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F65" w:rsidRPr="009A01BC" w:rsidRDefault="00BB3F65" w:rsidP="00BB3F65">
      <w:pPr>
        <w:ind w:firstLine="709"/>
        <w:jc w:val="center"/>
        <w:rPr>
          <w:rFonts w:eastAsia="Calibri"/>
          <w:szCs w:val="28"/>
          <w:lang w:eastAsia="en-US"/>
        </w:rPr>
      </w:pPr>
    </w:p>
    <w:p w:rsidR="00FE5689" w:rsidRPr="0040126B" w:rsidRDefault="00FE5689" w:rsidP="0040126B">
      <w:pPr>
        <w:ind w:firstLine="709"/>
        <w:jc w:val="center"/>
        <w:rPr>
          <w:rFonts w:eastAsia="Calibri"/>
          <w:b/>
          <w:szCs w:val="28"/>
          <w:lang w:eastAsia="en-US"/>
        </w:rPr>
      </w:pPr>
      <w:bookmarkStart w:id="0" w:name="_GoBack"/>
      <w:r w:rsidRPr="0040126B">
        <w:rPr>
          <w:rFonts w:eastAsia="Calibri"/>
          <w:b/>
          <w:szCs w:val="28"/>
          <w:lang w:eastAsia="en-US"/>
        </w:rPr>
        <w:t>Информация</w:t>
      </w:r>
      <w:r w:rsidR="0040126B">
        <w:rPr>
          <w:rFonts w:eastAsia="Calibri"/>
          <w:b/>
          <w:szCs w:val="28"/>
          <w:lang w:eastAsia="en-US"/>
        </w:rPr>
        <w:t xml:space="preserve"> </w:t>
      </w:r>
      <w:r w:rsidRPr="0040126B">
        <w:rPr>
          <w:rFonts w:eastAsiaTheme="minorHAnsi"/>
          <w:b/>
          <w:szCs w:val="28"/>
          <w:lang w:eastAsia="en-US"/>
        </w:rPr>
        <w:t xml:space="preserve">о реализации </w:t>
      </w:r>
      <w:r w:rsidR="00B3342A" w:rsidRPr="0040126B">
        <w:rPr>
          <w:rFonts w:eastAsiaTheme="minorHAnsi"/>
          <w:b/>
          <w:szCs w:val="28"/>
          <w:lang w:eastAsia="en-US"/>
        </w:rPr>
        <w:t xml:space="preserve">программы </w:t>
      </w:r>
      <w:r w:rsidR="00B3342A" w:rsidRPr="0040126B">
        <w:rPr>
          <w:rFonts w:eastAsia="Calibri"/>
          <w:b/>
          <w:szCs w:val="28"/>
          <w:lang w:eastAsia="en-US"/>
        </w:rPr>
        <w:t xml:space="preserve">«Сохранение и укрепление общественного здоровья жителей </w:t>
      </w:r>
      <w:proofErr w:type="spellStart"/>
      <w:r w:rsidR="00B3342A" w:rsidRPr="0040126B">
        <w:rPr>
          <w:rFonts w:eastAsia="Calibri"/>
          <w:b/>
          <w:szCs w:val="28"/>
          <w:lang w:eastAsia="en-US"/>
        </w:rPr>
        <w:t>Нижневартовского</w:t>
      </w:r>
      <w:proofErr w:type="spellEnd"/>
      <w:r w:rsidR="00B3342A" w:rsidRPr="0040126B">
        <w:rPr>
          <w:rFonts w:eastAsia="Calibri"/>
          <w:b/>
          <w:szCs w:val="28"/>
          <w:lang w:eastAsia="en-US"/>
        </w:rPr>
        <w:t xml:space="preserve"> района»</w:t>
      </w:r>
    </w:p>
    <w:bookmarkEnd w:id="0"/>
    <w:p w:rsidR="0040126B" w:rsidRPr="0040126B" w:rsidRDefault="0040126B" w:rsidP="00FE5689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Cs w:val="28"/>
          <w:lang w:eastAsia="en-US"/>
        </w:rPr>
      </w:pPr>
      <w:r w:rsidRPr="0040126B">
        <w:rPr>
          <w:rFonts w:eastAsia="Calibri"/>
          <w:b/>
          <w:szCs w:val="28"/>
          <w:lang w:eastAsia="en-US"/>
        </w:rPr>
        <w:t>за 2022 год</w:t>
      </w:r>
    </w:p>
    <w:p w:rsidR="00FE5689" w:rsidRPr="009A01BC" w:rsidRDefault="00FE5689" w:rsidP="00FE5689">
      <w:pPr>
        <w:ind w:firstLine="709"/>
        <w:jc w:val="both"/>
        <w:rPr>
          <w:rFonts w:eastAsia="Calibri"/>
          <w:szCs w:val="28"/>
          <w:lang w:eastAsia="en-US"/>
        </w:rPr>
      </w:pPr>
    </w:p>
    <w:p w:rsidR="00FE5689" w:rsidRPr="009A01BC" w:rsidRDefault="00FE5689" w:rsidP="00FE5689">
      <w:pPr>
        <w:ind w:firstLine="709"/>
        <w:jc w:val="both"/>
        <w:rPr>
          <w:rFonts w:eastAsia="Calibri"/>
          <w:szCs w:val="28"/>
          <w:lang w:eastAsia="en-US"/>
        </w:rPr>
      </w:pPr>
      <w:r w:rsidRPr="009A01BC">
        <w:rPr>
          <w:rFonts w:eastAsia="Calibri"/>
          <w:szCs w:val="28"/>
          <w:lang w:eastAsia="en-US"/>
        </w:rPr>
        <w:t xml:space="preserve">С целью реализации национального проекта «Демография» в части достижений показателей по направлению «Укрепление общественного здоровья» в Нижневартовском районе </w:t>
      </w:r>
      <w:r w:rsidR="00AA3535">
        <w:rPr>
          <w:rFonts w:eastAsia="Calibri"/>
          <w:szCs w:val="28"/>
          <w:lang w:eastAsia="en-US"/>
        </w:rPr>
        <w:t xml:space="preserve"> с 2020 года </w:t>
      </w:r>
      <w:r w:rsidRPr="009A01BC">
        <w:rPr>
          <w:rFonts w:eastAsia="Calibri"/>
          <w:szCs w:val="28"/>
          <w:lang w:eastAsia="en-US"/>
        </w:rPr>
        <w:t xml:space="preserve">реализуются программа «Сохранение и укрепление общественного здоровья жителей </w:t>
      </w:r>
      <w:proofErr w:type="spellStart"/>
      <w:r w:rsidRPr="009A01BC">
        <w:rPr>
          <w:rFonts w:eastAsia="Calibri"/>
          <w:szCs w:val="28"/>
          <w:lang w:eastAsia="en-US"/>
        </w:rPr>
        <w:t>Нижневартовского</w:t>
      </w:r>
      <w:proofErr w:type="spellEnd"/>
      <w:r w:rsidRPr="009A01BC">
        <w:rPr>
          <w:rFonts w:eastAsia="Calibri"/>
          <w:szCs w:val="28"/>
          <w:lang w:eastAsia="en-US"/>
        </w:rPr>
        <w:t xml:space="preserve"> района».  Программа вошла как подпрограмма в муниципальную программу «Развитие физической культуры и спорта в Нижневартовском райо</w:t>
      </w:r>
      <w:r w:rsidR="00BA6C6C">
        <w:rPr>
          <w:rFonts w:eastAsia="Calibri"/>
          <w:szCs w:val="28"/>
          <w:lang w:eastAsia="en-US"/>
        </w:rPr>
        <w:t xml:space="preserve">не», утверждена постановлением </w:t>
      </w:r>
      <w:r w:rsidRPr="009A01BC">
        <w:rPr>
          <w:rFonts w:eastAsia="Calibri"/>
          <w:szCs w:val="28"/>
          <w:lang w:eastAsia="en-US"/>
        </w:rPr>
        <w:t xml:space="preserve">администрации района от </w:t>
      </w:r>
      <w:r w:rsidR="005F4AB7">
        <w:rPr>
          <w:rFonts w:eastAsia="Calibri"/>
          <w:szCs w:val="28"/>
          <w:lang w:eastAsia="en-US"/>
        </w:rPr>
        <w:t>25 ноября</w:t>
      </w:r>
      <w:r w:rsidRPr="009A01BC">
        <w:rPr>
          <w:rFonts w:eastAsia="Calibri"/>
          <w:szCs w:val="28"/>
          <w:lang w:eastAsia="en-US"/>
        </w:rPr>
        <w:t xml:space="preserve"> 202</w:t>
      </w:r>
      <w:r w:rsidR="005F4AB7">
        <w:rPr>
          <w:rFonts w:eastAsia="Calibri"/>
          <w:szCs w:val="28"/>
          <w:lang w:eastAsia="en-US"/>
        </w:rPr>
        <w:t>1</w:t>
      </w:r>
      <w:r w:rsidRPr="009A01BC">
        <w:rPr>
          <w:rFonts w:eastAsia="Calibri"/>
          <w:szCs w:val="28"/>
          <w:lang w:eastAsia="en-US"/>
        </w:rPr>
        <w:t xml:space="preserve"> года № </w:t>
      </w:r>
      <w:r w:rsidR="005F4AB7">
        <w:rPr>
          <w:rFonts w:eastAsia="Calibri"/>
          <w:szCs w:val="28"/>
          <w:lang w:eastAsia="en-US"/>
        </w:rPr>
        <w:t>2086</w:t>
      </w:r>
      <w:r w:rsidRPr="009A01BC">
        <w:rPr>
          <w:rFonts w:eastAsia="Calibri"/>
          <w:szCs w:val="28"/>
          <w:lang w:eastAsia="en-US"/>
        </w:rPr>
        <w:t>.</w:t>
      </w:r>
    </w:p>
    <w:p w:rsidR="00FE5689" w:rsidRPr="009A01BC" w:rsidRDefault="00FE5689" w:rsidP="00FE5689">
      <w:pPr>
        <w:ind w:firstLine="709"/>
        <w:jc w:val="both"/>
        <w:rPr>
          <w:rFonts w:eastAsia="Calibri"/>
          <w:szCs w:val="28"/>
          <w:lang w:eastAsia="en-US"/>
        </w:rPr>
      </w:pPr>
      <w:r w:rsidRPr="009A01BC">
        <w:rPr>
          <w:rFonts w:eastAsia="Calibri"/>
          <w:szCs w:val="28"/>
          <w:lang w:eastAsia="en-US"/>
        </w:rPr>
        <w:t>Цель программы: создание условий для поддержания сохранения и укрепления качества и продолжительности жизни граждан путем профилактики заболеваний и формирования здорового образа жизни.</w:t>
      </w:r>
    </w:p>
    <w:p w:rsidR="00FE5689" w:rsidRPr="009A01BC" w:rsidRDefault="00FE5689" w:rsidP="00FE5689">
      <w:pPr>
        <w:widowControl w:val="0"/>
        <w:tabs>
          <w:tab w:val="left" w:pos="505"/>
        </w:tabs>
        <w:autoSpaceDE w:val="0"/>
        <w:autoSpaceDN w:val="0"/>
        <w:adjustRightInd w:val="0"/>
        <w:ind w:firstLine="709"/>
        <w:contextualSpacing/>
        <w:jc w:val="both"/>
        <w:rPr>
          <w:rFonts w:eastAsia="Courier New"/>
          <w:szCs w:val="28"/>
          <w:lang w:eastAsia="en-US"/>
        </w:rPr>
      </w:pPr>
      <w:r w:rsidRPr="009A01BC">
        <w:rPr>
          <w:rFonts w:eastAsia="Courier New"/>
          <w:szCs w:val="28"/>
          <w:lang w:eastAsia="en-US"/>
        </w:rPr>
        <w:t>Программой определены</w:t>
      </w:r>
      <w:r w:rsidR="00F06BAD">
        <w:rPr>
          <w:rFonts w:eastAsia="Courier New"/>
          <w:szCs w:val="28"/>
          <w:lang w:eastAsia="en-US"/>
        </w:rPr>
        <w:t xml:space="preserve"> целевые</w:t>
      </w:r>
      <w:r w:rsidRPr="009A01BC">
        <w:rPr>
          <w:rFonts w:eastAsia="Courier New"/>
          <w:szCs w:val="28"/>
          <w:lang w:eastAsia="en-US"/>
        </w:rPr>
        <w:t xml:space="preserve"> показател</w:t>
      </w:r>
      <w:r w:rsidR="00F06BAD">
        <w:rPr>
          <w:rFonts w:eastAsia="Courier New"/>
          <w:szCs w:val="28"/>
          <w:lang w:eastAsia="en-US"/>
        </w:rPr>
        <w:t>и</w:t>
      </w:r>
      <w:r w:rsidRPr="009A01BC">
        <w:rPr>
          <w:rFonts w:eastAsia="Courier New"/>
          <w:szCs w:val="28"/>
          <w:lang w:eastAsia="en-US"/>
        </w:rPr>
        <w:t xml:space="preserve"> результативности на период с 2020 по 2024 год:</w:t>
      </w:r>
    </w:p>
    <w:p w:rsidR="00FE5689" w:rsidRPr="009A01BC" w:rsidRDefault="00FE5689" w:rsidP="00FE5689">
      <w:pPr>
        <w:widowControl w:val="0"/>
        <w:tabs>
          <w:tab w:val="left" w:pos="505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DF2E74">
        <w:rPr>
          <w:rFonts w:eastAsia="Calibri"/>
          <w:szCs w:val="28"/>
          <w:lang w:eastAsia="en-US"/>
        </w:rPr>
        <w:t xml:space="preserve">1. </w:t>
      </w:r>
      <w:r w:rsidR="00DF2E74">
        <w:rPr>
          <w:szCs w:val="28"/>
        </w:rPr>
        <w:t>Увеличение доли</w:t>
      </w:r>
      <w:r w:rsidR="00DF2E74" w:rsidRPr="00DF2E74">
        <w:rPr>
          <w:szCs w:val="28"/>
        </w:rPr>
        <w:t xml:space="preserve"> граждан, систематически занимающихся физической культурой и спортом</w:t>
      </w:r>
      <w:r w:rsidRPr="009A01BC">
        <w:rPr>
          <w:rFonts w:eastAsia="Calibri"/>
          <w:szCs w:val="28"/>
          <w:lang w:eastAsia="en-US"/>
        </w:rPr>
        <w:t xml:space="preserve"> до </w:t>
      </w:r>
      <w:r w:rsidR="000130CF">
        <w:rPr>
          <w:rFonts w:eastAsia="Calibri"/>
          <w:szCs w:val="28"/>
          <w:lang w:eastAsia="en-US"/>
        </w:rPr>
        <w:t>72</w:t>
      </w:r>
      <w:r w:rsidRPr="009A01BC">
        <w:rPr>
          <w:rFonts w:eastAsia="Calibri"/>
          <w:szCs w:val="28"/>
          <w:lang w:eastAsia="en-US"/>
        </w:rPr>
        <w:t>%;</w:t>
      </w:r>
    </w:p>
    <w:p w:rsidR="00FE5689" w:rsidRPr="009A01BC" w:rsidRDefault="00FE5689" w:rsidP="00FE5689">
      <w:pPr>
        <w:widowControl w:val="0"/>
        <w:tabs>
          <w:tab w:val="left" w:pos="505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9A01BC">
        <w:rPr>
          <w:rFonts w:eastAsia="Calibri"/>
          <w:szCs w:val="28"/>
          <w:lang w:eastAsia="en-US"/>
        </w:rPr>
        <w:t>2. Увеличение обеспеченности спортивными сооружениями – увеличение количества спортивных объектов до 69%;</w:t>
      </w:r>
    </w:p>
    <w:p w:rsidR="00FE5689" w:rsidRPr="009A01BC" w:rsidRDefault="00FE5689" w:rsidP="00FE5689">
      <w:pPr>
        <w:widowControl w:val="0"/>
        <w:tabs>
          <w:tab w:val="left" w:pos="505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9A01BC">
        <w:rPr>
          <w:rFonts w:eastAsia="Calibri"/>
          <w:szCs w:val="28"/>
          <w:lang w:eastAsia="en-US"/>
        </w:rPr>
        <w:t>3. Увеличение эффективности муниципальной информационной кампании по профилактике заболеваний и формированию здорового образа жизни – числа распространенных информационных публикаций в СМИ до 2500 публикаций;</w:t>
      </w:r>
    </w:p>
    <w:p w:rsidR="00FE5689" w:rsidRDefault="00FE5689" w:rsidP="00FE5689">
      <w:pPr>
        <w:widowControl w:val="0"/>
        <w:tabs>
          <w:tab w:val="left" w:pos="505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9A01BC">
        <w:rPr>
          <w:rFonts w:eastAsia="Calibri"/>
          <w:szCs w:val="28"/>
          <w:lang w:eastAsia="en-US"/>
        </w:rPr>
        <w:t>4. Увеличение доли граждан – участников профилактических мероприятий, мотивирующих к ведению здорового образа жизни, показатель выполнен на  250%.</w:t>
      </w:r>
    </w:p>
    <w:p w:rsidR="00154B8B" w:rsidRDefault="00154B8B" w:rsidP="00154B8B">
      <w:pPr>
        <w:widowControl w:val="0"/>
        <w:tabs>
          <w:tab w:val="left" w:pos="505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>
        <w:rPr>
          <w:szCs w:val="28"/>
        </w:rPr>
        <w:t>При разработке муниципальной программы был взят успешный опыт реализации на территории района отраслевых планов мероприятий, направленных</w:t>
      </w:r>
      <w:r w:rsidRPr="0027233B">
        <w:rPr>
          <w:szCs w:val="28"/>
        </w:rPr>
        <w:t xml:space="preserve"> на профилактику заболеваний и формирование здорового образа жизни среди населения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Нижневартовского</w:t>
      </w:r>
      <w:proofErr w:type="spellEnd"/>
      <w:r w:rsidRPr="0027233B">
        <w:rPr>
          <w:szCs w:val="28"/>
        </w:rPr>
        <w:t xml:space="preserve"> </w:t>
      </w:r>
      <w:r>
        <w:rPr>
          <w:szCs w:val="28"/>
        </w:rPr>
        <w:t>района.</w:t>
      </w:r>
      <w:r w:rsidRPr="0027233B">
        <w:rPr>
          <w:szCs w:val="28"/>
        </w:rPr>
        <w:t xml:space="preserve"> </w:t>
      </w:r>
    </w:p>
    <w:p w:rsidR="00154B8B" w:rsidRPr="008B67CD" w:rsidRDefault="00154B8B" w:rsidP="00154B8B">
      <w:pPr>
        <w:ind w:firstLine="709"/>
        <w:jc w:val="both"/>
        <w:rPr>
          <w:szCs w:val="28"/>
        </w:rPr>
      </w:pPr>
      <w:r w:rsidRPr="008B67CD">
        <w:rPr>
          <w:szCs w:val="28"/>
        </w:rPr>
        <w:t xml:space="preserve">Большинство мероприятий </w:t>
      </w:r>
      <w:r>
        <w:rPr>
          <w:szCs w:val="28"/>
        </w:rPr>
        <w:t xml:space="preserve">уже </w:t>
      </w:r>
      <w:r w:rsidRPr="008B67CD">
        <w:rPr>
          <w:szCs w:val="28"/>
        </w:rPr>
        <w:t xml:space="preserve">на протяжении многих лет успешно реализуется на территории района.  </w:t>
      </w:r>
    </w:p>
    <w:p w:rsidR="00FE5689" w:rsidRPr="009A01BC" w:rsidRDefault="00FE5689" w:rsidP="00FE5689">
      <w:pPr>
        <w:ind w:firstLine="709"/>
        <w:jc w:val="both"/>
        <w:rPr>
          <w:rFonts w:eastAsia="Calibri"/>
          <w:szCs w:val="28"/>
          <w:lang w:eastAsia="en-US"/>
        </w:rPr>
      </w:pPr>
      <w:r w:rsidRPr="009A01BC">
        <w:rPr>
          <w:rFonts w:eastAsia="Calibri"/>
          <w:szCs w:val="28"/>
          <w:lang w:eastAsia="en-US"/>
        </w:rPr>
        <w:t xml:space="preserve">В реализацию мероприятий включены медицинские учреждения района, образовательные организации, учреждения культуры, спорта, средства массовой информации района. </w:t>
      </w:r>
    </w:p>
    <w:p w:rsidR="00FE5689" w:rsidRPr="009A01BC" w:rsidRDefault="00FE5689" w:rsidP="00FE5689">
      <w:pPr>
        <w:ind w:firstLine="708"/>
        <w:jc w:val="both"/>
        <w:rPr>
          <w:rFonts w:eastAsia="Calibri"/>
          <w:szCs w:val="28"/>
          <w:lang w:eastAsia="en-US"/>
        </w:rPr>
      </w:pPr>
      <w:r w:rsidRPr="009A01BC">
        <w:rPr>
          <w:rFonts w:eastAsia="Calibri"/>
          <w:szCs w:val="28"/>
          <w:lang w:eastAsia="en-US"/>
        </w:rPr>
        <w:t>Мероприятия реализуются по следующим направлениям:</w:t>
      </w:r>
    </w:p>
    <w:p w:rsidR="00FE5689" w:rsidRPr="009A01BC" w:rsidRDefault="00FE5689" w:rsidP="00FE5689">
      <w:pPr>
        <w:numPr>
          <w:ilvl w:val="0"/>
          <w:numId w:val="1"/>
        </w:numPr>
        <w:ind w:left="709"/>
        <w:contextualSpacing/>
        <w:jc w:val="both"/>
        <w:rPr>
          <w:rFonts w:eastAsia="Calibri"/>
          <w:szCs w:val="28"/>
          <w:lang w:eastAsia="en-US"/>
        </w:rPr>
      </w:pPr>
      <w:r w:rsidRPr="009A01BC">
        <w:rPr>
          <w:rFonts w:eastAsia="Calibri"/>
          <w:szCs w:val="28"/>
          <w:lang w:eastAsia="en-US"/>
        </w:rPr>
        <w:t>Формирование у граждан мотивации к ведению здорового образа жизни, систематическим занятиям физической культурой и спортом;</w:t>
      </w:r>
    </w:p>
    <w:p w:rsidR="00FE5689" w:rsidRDefault="00FE5689" w:rsidP="00FE5689">
      <w:pPr>
        <w:numPr>
          <w:ilvl w:val="0"/>
          <w:numId w:val="1"/>
        </w:numPr>
        <w:ind w:left="709"/>
        <w:contextualSpacing/>
        <w:jc w:val="both"/>
        <w:rPr>
          <w:rFonts w:eastAsia="Calibri"/>
          <w:szCs w:val="28"/>
          <w:lang w:eastAsia="en-US"/>
        </w:rPr>
      </w:pPr>
      <w:r w:rsidRPr="009A01BC">
        <w:rPr>
          <w:rFonts w:eastAsia="Calibri"/>
          <w:szCs w:val="28"/>
          <w:lang w:eastAsia="en-US"/>
        </w:rPr>
        <w:t xml:space="preserve">Формирование у населения современного уровня знаний </w:t>
      </w:r>
      <w:r w:rsidRPr="009A01BC">
        <w:rPr>
          <w:rFonts w:eastAsia="Calibri"/>
          <w:bCs/>
          <w:iCs/>
          <w:szCs w:val="28"/>
          <w:lang w:eastAsia="en-US"/>
        </w:rPr>
        <w:t>по вопросам ведения здорового образа, профилактики заболеваний и травматизма,</w:t>
      </w:r>
      <w:r w:rsidRPr="009A01BC">
        <w:rPr>
          <w:rFonts w:eastAsia="Calibri"/>
          <w:szCs w:val="28"/>
          <w:lang w:eastAsia="en-US"/>
        </w:rPr>
        <w:t xml:space="preserve"> путем проведения информационных кампаний.</w:t>
      </w:r>
    </w:p>
    <w:p w:rsidR="00154B8B" w:rsidRPr="00481BB1" w:rsidRDefault="00154B8B" w:rsidP="00154B8B">
      <w:pPr>
        <w:ind w:firstLine="349"/>
        <w:contextualSpacing/>
        <w:jc w:val="both"/>
        <w:rPr>
          <w:rFonts w:eastAsia="Calibri"/>
          <w:szCs w:val="28"/>
          <w:lang w:eastAsia="en-US"/>
        </w:rPr>
      </w:pPr>
      <w:r w:rsidRPr="00154B8B">
        <w:rPr>
          <w:rFonts w:eastAsia="Calibri"/>
          <w:szCs w:val="28"/>
          <w:lang w:eastAsia="en-US"/>
        </w:rPr>
        <w:t>По направлению формирования у граждан мотивации к ведению здорового образа жизни, систематическим занятиям физической культурой и спортом предусмотрено большое количество мероприят</w:t>
      </w:r>
      <w:r w:rsidR="00DB3945">
        <w:rPr>
          <w:rFonts w:eastAsia="Calibri"/>
          <w:szCs w:val="28"/>
          <w:lang w:eastAsia="en-US"/>
        </w:rPr>
        <w:t xml:space="preserve">ий (физкультурные </w:t>
      </w:r>
      <w:r w:rsidR="00DB3945">
        <w:rPr>
          <w:rFonts w:eastAsia="Calibri"/>
          <w:szCs w:val="28"/>
          <w:lang w:eastAsia="en-US"/>
        </w:rPr>
        <w:lastRenderedPageBreak/>
        <w:t xml:space="preserve">мероприятия, </w:t>
      </w:r>
      <w:r w:rsidRPr="00154B8B">
        <w:rPr>
          <w:rFonts w:eastAsia="Calibri"/>
          <w:szCs w:val="28"/>
          <w:lang w:eastAsia="en-US"/>
        </w:rPr>
        <w:t>соревнования, спартакиады, состязания по национальным видам спорта, спортивные акции, легкоатлетические и лыжные пробеги, профилактические беседы, акции, тестирования</w:t>
      </w:r>
      <w:r w:rsidR="000130CF">
        <w:rPr>
          <w:rFonts w:eastAsia="Calibri"/>
          <w:szCs w:val="28"/>
          <w:lang w:eastAsia="en-US"/>
        </w:rPr>
        <w:t>, мастер-классы</w:t>
      </w:r>
      <w:r w:rsidRPr="00154B8B">
        <w:rPr>
          <w:rFonts w:eastAsia="Calibri"/>
          <w:szCs w:val="28"/>
          <w:lang w:eastAsia="en-US"/>
        </w:rPr>
        <w:t xml:space="preserve"> и т.д.) с участием жителей района.</w:t>
      </w:r>
    </w:p>
    <w:p w:rsidR="00213D85" w:rsidRPr="005925D6" w:rsidRDefault="00D32026" w:rsidP="00D32026">
      <w:pPr>
        <w:ind w:firstLine="680"/>
        <w:jc w:val="both"/>
        <w:rPr>
          <w:rFonts w:eastAsia="Calibri"/>
          <w:szCs w:val="28"/>
          <w:lang w:eastAsia="en-US"/>
        </w:rPr>
      </w:pPr>
      <w:r w:rsidRPr="00D32026">
        <w:rPr>
          <w:rFonts w:eastAsia="Calibri"/>
          <w:szCs w:val="28"/>
          <w:lang w:eastAsia="en-US"/>
        </w:rPr>
        <w:t>На отчетную дату проведено 1</w:t>
      </w:r>
      <w:r>
        <w:rPr>
          <w:rFonts w:eastAsia="Calibri"/>
          <w:szCs w:val="28"/>
          <w:lang w:eastAsia="en-US"/>
        </w:rPr>
        <w:t>58</w:t>
      </w:r>
      <w:r w:rsidRPr="00D32026">
        <w:rPr>
          <w:rFonts w:eastAsia="Arial"/>
          <w:szCs w:val="28"/>
          <w:lang w:eastAsia="en-US"/>
        </w:rPr>
        <w:t xml:space="preserve"> физкультурно-спортивных мероприятий, в том числе выездных, в которых приняли участие более 1</w:t>
      </w:r>
      <w:r>
        <w:rPr>
          <w:rFonts w:eastAsia="Arial"/>
          <w:szCs w:val="28"/>
          <w:lang w:eastAsia="en-US"/>
        </w:rPr>
        <w:t>40</w:t>
      </w:r>
      <w:r w:rsidRPr="00D32026">
        <w:rPr>
          <w:rFonts w:eastAsia="Arial"/>
          <w:szCs w:val="28"/>
          <w:lang w:eastAsia="en-US"/>
        </w:rPr>
        <w:t>00 человек</w:t>
      </w:r>
      <w:r>
        <w:rPr>
          <w:rFonts w:eastAsia="Arial"/>
          <w:szCs w:val="28"/>
          <w:lang w:eastAsia="en-US"/>
        </w:rPr>
        <w:t xml:space="preserve"> </w:t>
      </w:r>
      <w:r w:rsidR="00213D85" w:rsidRPr="005925D6">
        <w:rPr>
          <w:rFonts w:eastAsia="Calibri"/>
          <w:szCs w:val="28"/>
          <w:lang w:eastAsia="en-US"/>
        </w:rPr>
        <w:t>(2021</w:t>
      </w:r>
      <w:r w:rsidR="00FE5689" w:rsidRPr="005925D6">
        <w:rPr>
          <w:rFonts w:eastAsia="Calibri"/>
          <w:szCs w:val="28"/>
          <w:lang w:eastAsia="en-US"/>
        </w:rPr>
        <w:t xml:space="preserve"> - </w:t>
      </w:r>
      <w:r w:rsidR="00116E63" w:rsidRPr="005925D6">
        <w:rPr>
          <w:rFonts w:eastAsia="Calibri"/>
          <w:szCs w:val="28"/>
          <w:lang w:eastAsia="en-US"/>
        </w:rPr>
        <w:t>1</w:t>
      </w:r>
      <w:r w:rsidR="007827E2">
        <w:rPr>
          <w:rFonts w:eastAsia="Calibri"/>
          <w:szCs w:val="28"/>
          <w:lang w:eastAsia="en-US"/>
        </w:rPr>
        <w:t>28</w:t>
      </w:r>
      <w:r w:rsidR="00FE5689" w:rsidRPr="005925D6">
        <w:rPr>
          <w:rFonts w:eastAsia="Calibri"/>
          <w:szCs w:val="28"/>
          <w:lang w:eastAsia="en-US"/>
        </w:rPr>
        <w:t xml:space="preserve"> физкультурно-спортивных мероприятия, в которых приняли участие более </w:t>
      </w:r>
      <w:r w:rsidR="007827E2">
        <w:rPr>
          <w:rFonts w:eastAsia="Calibri"/>
          <w:szCs w:val="28"/>
          <w:lang w:eastAsia="en-US"/>
        </w:rPr>
        <w:t>1</w:t>
      </w:r>
      <w:r w:rsidR="00116E63" w:rsidRPr="005925D6">
        <w:rPr>
          <w:rFonts w:eastAsia="Calibri"/>
          <w:szCs w:val="28"/>
          <w:lang w:eastAsia="en-US"/>
        </w:rPr>
        <w:t>200</w:t>
      </w:r>
      <w:r w:rsidR="007827E2">
        <w:rPr>
          <w:rFonts w:eastAsia="Calibri"/>
          <w:szCs w:val="28"/>
          <w:lang w:eastAsia="en-US"/>
        </w:rPr>
        <w:t>0</w:t>
      </w:r>
      <w:r w:rsidR="00FE5689" w:rsidRPr="005925D6">
        <w:rPr>
          <w:rFonts w:eastAsia="Calibri"/>
          <w:szCs w:val="28"/>
          <w:lang w:eastAsia="en-US"/>
        </w:rPr>
        <w:t xml:space="preserve"> тысяч человек). </w:t>
      </w:r>
      <w:r w:rsidR="00213D85" w:rsidRPr="005925D6">
        <w:rPr>
          <w:rFonts w:eastAsia="Calibri"/>
          <w:szCs w:val="28"/>
          <w:lang w:eastAsia="en-US"/>
        </w:rPr>
        <w:t>В 2022</w:t>
      </w:r>
      <w:r w:rsidR="00FE5689" w:rsidRPr="005925D6">
        <w:rPr>
          <w:rFonts w:eastAsia="Calibri"/>
          <w:szCs w:val="28"/>
          <w:lang w:eastAsia="en-US"/>
        </w:rPr>
        <w:t xml:space="preserve"> году </w:t>
      </w:r>
      <w:r w:rsidR="00C56355" w:rsidRPr="005925D6">
        <w:rPr>
          <w:rFonts w:eastAsia="Calibri"/>
          <w:szCs w:val="28"/>
          <w:lang w:eastAsia="en-US"/>
        </w:rPr>
        <w:t xml:space="preserve">более </w:t>
      </w:r>
      <w:r w:rsidR="007827E2">
        <w:rPr>
          <w:rFonts w:eastAsia="Calibri"/>
          <w:szCs w:val="28"/>
          <w:lang w:eastAsia="en-US"/>
        </w:rPr>
        <w:t>9</w:t>
      </w:r>
      <w:r w:rsidR="00C56355" w:rsidRPr="005925D6">
        <w:rPr>
          <w:rFonts w:eastAsia="Calibri"/>
          <w:szCs w:val="28"/>
          <w:lang w:eastAsia="en-US"/>
        </w:rPr>
        <w:t>00</w:t>
      </w:r>
      <w:r w:rsidR="00FE5689" w:rsidRPr="005925D6">
        <w:rPr>
          <w:rFonts w:eastAsia="Calibri"/>
          <w:szCs w:val="28"/>
          <w:lang w:eastAsia="en-US"/>
        </w:rPr>
        <w:t xml:space="preserve"> жителей района приняли участие в сдачи нормативов ВФСК ГТО. </w:t>
      </w:r>
    </w:p>
    <w:p w:rsidR="00A735AC" w:rsidRPr="00A735AC" w:rsidRDefault="00312763" w:rsidP="00A735AC">
      <w:pPr>
        <w:ind w:firstLine="709"/>
        <w:jc w:val="both"/>
        <w:rPr>
          <w:szCs w:val="28"/>
        </w:rPr>
      </w:pPr>
      <w:r w:rsidRPr="00A735AC">
        <w:rPr>
          <w:szCs w:val="28"/>
        </w:rPr>
        <w:t>В поселениях функционируют 11</w:t>
      </w:r>
      <w:r w:rsidR="00C91B8C" w:rsidRPr="00A735AC">
        <w:rPr>
          <w:szCs w:val="28"/>
        </w:rPr>
        <w:t>3</w:t>
      </w:r>
      <w:r w:rsidRPr="00A735AC">
        <w:rPr>
          <w:szCs w:val="28"/>
        </w:rPr>
        <w:t xml:space="preserve"> спортивных объектов и сооружений, </w:t>
      </w:r>
      <w:r w:rsidRPr="00A735AC">
        <w:rPr>
          <w:rFonts w:eastAsia="Calibri"/>
          <w:szCs w:val="28"/>
        </w:rPr>
        <w:t xml:space="preserve">уровень обеспеченности населения спортивными сооружениями составил 66,9%. В </w:t>
      </w:r>
      <w:r w:rsidR="00213D85" w:rsidRPr="00A735AC">
        <w:rPr>
          <w:rFonts w:eastAsia="Calibri"/>
          <w:szCs w:val="28"/>
        </w:rPr>
        <w:t xml:space="preserve">2021 году </w:t>
      </w:r>
      <w:r w:rsidR="00213D85" w:rsidRPr="00A735AC">
        <w:rPr>
          <w:szCs w:val="28"/>
        </w:rPr>
        <w:t xml:space="preserve">введены в эксплуатацию 4 объекта спорта: Крытый хоккейный корт в </w:t>
      </w:r>
      <w:proofErr w:type="spellStart"/>
      <w:r w:rsidR="00213D85" w:rsidRPr="00A735AC">
        <w:rPr>
          <w:szCs w:val="28"/>
        </w:rPr>
        <w:t>пгт.Новоаганск</w:t>
      </w:r>
      <w:proofErr w:type="spellEnd"/>
      <w:r w:rsidR="00213D85" w:rsidRPr="00A735AC">
        <w:rPr>
          <w:szCs w:val="28"/>
        </w:rPr>
        <w:t xml:space="preserve">, спортивные площадки в </w:t>
      </w:r>
      <w:proofErr w:type="spellStart"/>
      <w:r w:rsidR="00213D85" w:rsidRPr="00A735AC">
        <w:rPr>
          <w:szCs w:val="28"/>
        </w:rPr>
        <w:t>д.Вата</w:t>
      </w:r>
      <w:proofErr w:type="spellEnd"/>
      <w:r w:rsidR="00213D85" w:rsidRPr="00A735AC">
        <w:rPr>
          <w:szCs w:val="28"/>
        </w:rPr>
        <w:t>, с. Покур, с. Аган</w:t>
      </w:r>
      <w:r w:rsidR="00213D85" w:rsidRPr="00A735AC">
        <w:rPr>
          <w:rFonts w:eastAsia="Calibri"/>
          <w:szCs w:val="28"/>
        </w:rPr>
        <w:t xml:space="preserve">. В </w:t>
      </w:r>
      <w:r w:rsidRPr="00A735AC">
        <w:rPr>
          <w:rFonts w:eastAsia="Calibri"/>
          <w:szCs w:val="28"/>
        </w:rPr>
        <w:t>202</w:t>
      </w:r>
      <w:r w:rsidR="00213D85" w:rsidRPr="00A735AC">
        <w:rPr>
          <w:rFonts w:eastAsia="Calibri"/>
          <w:szCs w:val="28"/>
        </w:rPr>
        <w:t>2</w:t>
      </w:r>
      <w:r w:rsidRPr="00A735AC">
        <w:rPr>
          <w:rFonts w:eastAsia="Calibri"/>
          <w:szCs w:val="28"/>
        </w:rPr>
        <w:t xml:space="preserve"> году</w:t>
      </w:r>
      <w:r w:rsidRPr="00A735AC">
        <w:rPr>
          <w:szCs w:val="28"/>
        </w:rPr>
        <w:t xml:space="preserve"> </w:t>
      </w:r>
      <w:r w:rsidR="00213D85" w:rsidRPr="00A735AC">
        <w:rPr>
          <w:szCs w:val="28"/>
        </w:rPr>
        <w:t xml:space="preserve">введена в эксплуатацию новая спортивная площадка в </w:t>
      </w:r>
      <w:proofErr w:type="spellStart"/>
      <w:r w:rsidR="00213D85" w:rsidRPr="00A735AC">
        <w:rPr>
          <w:szCs w:val="28"/>
        </w:rPr>
        <w:t>п.Ваховск</w:t>
      </w:r>
      <w:proofErr w:type="spellEnd"/>
      <w:r w:rsidR="00A735AC" w:rsidRPr="00A735AC">
        <w:rPr>
          <w:szCs w:val="28"/>
        </w:rPr>
        <w:t>,</w:t>
      </w:r>
      <w:r w:rsidR="00A735AC" w:rsidRPr="00A735AC">
        <w:rPr>
          <w:rFonts w:eastAsia="Calibri"/>
          <w:szCs w:val="28"/>
        </w:rPr>
        <w:t xml:space="preserve"> з</w:t>
      </w:r>
      <w:r w:rsidR="00A735AC" w:rsidRPr="00A735AC">
        <w:rPr>
          <w:szCs w:val="28"/>
          <w:shd w:val="clear" w:color="auto" w:fill="FFFFFF"/>
        </w:rPr>
        <w:t xml:space="preserve">авершено проектирование физкультурно-спортивного комплекса в </w:t>
      </w:r>
      <w:proofErr w:type="spellStart"/>
      <w:r w:rsidR="00A735AC" w:rsidRPr="00A735AC">
        <w:rPr>
          <w:szCs w:val="28"/>
          <w:shd w:val="clear" w:color="auto" w:fill="FFFFFF"/>
        </w:rPr>
        <w:t>Варьегане</w:t>
      </w:r>
      <w:proofErr w:type="spellEnd"/>
      <w:r w:rsidR="00A735AC" w:rsidRPr="00A735AC">
        <w:rPr>
          <w:szCs w:val="28"/>
          <w:shd w:val="clear" w:color="auto" w:fill="FFFFFF"/>
        </w:rPr>
        <w:t xml:space="preserve">, лыжной базы в </w:t>
      </w:r>
      <w:proofErr w:type="spellStart"/>
      <w:r w:rsidR="00A735AC" w:rsidRPr="00A735AC">
        <w:rPr>
          <w:szCs w:val="28"/>
          <w:shd w:val="clear" w:color="auto" w:fill="FFFFFF"/>
        </w:rPr>
        <w:t>Ваховске</w:t>
      </w:r>
      <w:proofErr w:type="spellEnd"/>
      <w:r w:rsidR="00A735AC" w:rsidRPr="00A735AC">
        <w:rPr>
          <w:szCs w:val="28"/>
          <w:shd w:val="clear" w:color="auto" w:fill="FFFFFF"/>
        </w:rPr>
        <w:t xml:space="preserve">. </w:t>
      </w:r>
    </w:p>
    <w:p w:rsidR="00312763" w:rsidRPr="005925D6" w:rsidRDefault="00312763" w:rsidP="00FE568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925D6">
        <w:rPr>
          <w:rFonts w:eastAsia="Calibri"/>
          <w:szCs w:val="28"/>
          <w:lang w:eastAsia="en-US"/>
        </w:rPr>
        <w:t xml:space="preserve">Доля граждан, систематически занимающихся физической культурой и спортом за </w:t>
      </w:r>
      <w:r w:rsidR="00213D85" w:rsidRPr="005925D6">
        <w:rPr>
          <w:rFonts w:eastAsia="Calibri"/>
          <w:szCs w:val="28"/>
          <w:lang w:eastAsia="en-US"/>
        </w:rPr>
        <w:t xml:space="preserve">отчетный период </w:t>
      </w:r>
      <w:r w:rsidRPr="005925D6">
        <w:rPr>
          <w:rFonts w:eastAsia="Calibri"/>
          <w:szCs w:val="28"/>
          <w:lang w:eastAsia="en-US"/>
        </w:rPr>
        <w:t xml:space="preserve">составляет </w:t>
      </w:r>
      <w:r w:rsidR="004F4337" w:rsidRPr="005925D6">
        <w:rPr>
          <w:rFonts w:eastAsia="Calibri"/>
          <w:szCs w:val="28"/>
          <w:lang w:eastAsia="en-US"/>
        </w:rPr>
        <w:t>6</w:t>
      </w:r>
      <w:r w:rsidR="007827E2">
        <w:rPr>
          <w:rFonts w:eastAsia="Calibri"/>
          <w:szCs w:val="28"/>
          <w:lang w:eastAsia="en-US"/>
        </w:rPr>
        <w:t>9</w:t>
      </w:r>
      <w:r w:rsidR="004F4337" w:rsidRPr="005925D6">
        <w:rPr>
          <w:rFonts w:eastAsia="Calibri"/>
          <w:szCs w:val="28"/>
          <w:lang w:eastAsia="en-US"/>
        </w:rPr>
        <w:t xml:space="preserve"> </w:t>
      </w:r>
      <w:r w:rsidRPr="005925D6">
        <w:rPr>
          <w:rFonts w:eastAsia="Calibri"/>
          <w:szCs w:val="28"/>
          <w:lang w:eastAsia="en-US"/>
        </w:rPr>
        <w:t xml:space="preserve">% или </w:t>
      </w:r>
      <w:r w:rsidR="007827E2">
        <w:rPr>
          <w:rFonts w:eastAsia="Calibri"/>
          <w:szCs w:val="28"/>
          <w:lang w:eastAsia="en-US"/>
        </w:rPr>
        <w:t>более 27000</w:t>
      </w:r>
      <w:r w:rsidR="006E1536">
        <w:rPr>
          <w:rFonts w:eastAsia="Calibri"/>
          <w:szCs w:val="28"/>
          <w:lang w:eastAsia="en-US"/>
        </w:rPr>
        <w:t xml:space="preserve"> </w:t>
      </w:r>
      <w:r w:rsidRPr="005925D6">
        <w:rPr>
          <w:rFonts w:eastAsia="Calibri"/>
          <w:szCs w:val="28"/>
          <w:lang w:eastAsia="en-US"/>
        </w:rPr>
        <w:t>человек.</w:t>
      </w:r>
    </w:p>
    <w:p w:rsidR="00481BB1" w:rsidRPr="0075443A" w:rsidRDefault="00481BB1" w:rsidP="00481BB1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5443A">
        <w:rPr>
          <w:rFonts w:eastAsia="Calibri"/>
          <w:szCs w:val="28"/>
          <w:lang w:eastAsia="en-US"/>
        </w:rPr>
        <w:t>В общеобразовательных организациях района выстроена система работы по профилактике наркомании, злоупотреблению алкогольной продукции, пропаганде здорового образа жизни среди детей и подростков. За текущий период 2022 года проведены:</w:t>
      </w:r>
    </w:p>
    <w:p w:rsidR="00481BB1" w:rsidRPr="00686F42" w:rsidRDefault="00481BB1" w:rsidP="00481BB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Cs w:val="28"/>
          <w:lang w:eastAsia="en-US"/>
        </w:rPr>
      </w:pPr>
      <w:r w:rsidRPr="0075443A">
        <w:rPr>
          <w:rFonts w:eastAsia="Calibri"/>
          <w:szCs w:val="28"/>
          <w:lang w:eastAsia="en-US"/>
        </w:rPr>
        <w:t xml:space="preserve">2 </w:t>
      </w:r>
      <w:r w:rsidRPr="00686F42">
        <w:rPr>
          <w:rFonts w:eastAsia="Calibri"/>
          <w:color w:val="000000" w:themeColor="text1"/>
          <w:szCs w:val="28"/>
          <w:lang w:eastAsia="en-US"/>
        </w:rPr>
        <w:t>районных месячника «Здоровый ученик» (март), «Я выбираю будущее» (май-июнь);</w:t>
      </w:r>
    </w:p>
    <w:p w:rsidR="00242C1C" w:rsidRPr="00686F42" w:rsidRDefault="00242C1C" w:rsidP="00242C1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Cs w:val="28"/>
          <w:lang w:eastAsia="en-US"/>
        </w:rPr>
      </w:pPr>
      <w:r w:rsidRPr="00686F42">
        <w:rPr>
          <w:rFonts w:eastAsia="Calibri"/>
          <w:color w:val="000000" w:themeColor="text1"/>
          <w:szCs w:val="28"/>
          <w:lang w:eastAsia="en-US"/>
        </w:rPr>
        <w:t>4 профилактические акции: «Здоровье» (март), «Сообщи, где торгуют смертью» (март), «День без вредных привычек» (май), «Дети России» (ноябрь).</w:t>
      </w:r>
    </w:p>
    <w:p w:rsidR="00481BB1" w:rsidRPr="00686F42" w:rsidRDefault="00481BB1" w:rsidP="00481BB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Cs w:val="28"/>
          <w:lang w:eastAsia="en-US"/>
        </w:rPr>
      </w:pPr>
      <w:r w:rsidRPr="00686F42">
        <w:rPr>
          <w:rFonts w:eastAsia="Calibri"/>
          <w:color w:val="000000" w:themeColor="text1"/>
          <w:szCs w:val="28"/>
          <w:lang w:eastAsia="en-US"/>
        </w:rPr>
        <w:t>В рамках данных мероприятий в школах района проведены:</w:t>
      </w:r>
    </w:p>
    <w:p w:rsidR="00481BB1" w:rsidRPr="00686F42" w:rsidRDefault="00481BB1" w:rsidP="00481BB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Cs w:val="28"/>
          <w:lang w:eastAsia="en-US"/>
        </w:rPr>
      </w:pPr>
      <w:r w:rsidRPr="00686F42">
        <w:rPr>
          <w:rFonts w:eastAsia="Calibri"/>
          <w:color w:val="000000" w:themeColor="text1"/>
          <w:szCs w:val="28"/>
          <w:lang w:eastAsia="en-US"/>
        </w:rPr>
        <w:t xml:space="preserve">классные часы, тематические встречи-беседы с обучающимися по темам: «Административная и уголовная ответственность за употребление и распространение наркотических и психотропных веществ», «Три врага человечества: </w:t>
      </w:r>
      <w:proofErr w:type="spellStart"/>
      <w:r w:rsidRPr="00686F42">
        <w:rPr>
          <w:rFonts w:eastAsia="Calibri"/>
          <w:color w:val="000000" w:themeColor="text1"/>
          <w:szCs w:val="28"/>
          <w:lang w:eastAsia="en-US"/>
        </w:rPr>
        <w:t>табакокурение</w:t>
      </w:r>
      <w:proofErr w:type="spellEnd"/>
      <w:r w:rsidRPr="00686F42">
        <w:rPr>
          <w:rFonts w:eastAsia="Calibri"/>
          <w:color w:val="000000" w:themeColor="text1"/>
          <w:szCs w:val="28"/>
          <w:lang w:eastAsia="en-US"/>
        </w:rPr>
        <w:t xml:space="preserve">, алкоголизм, наркомания», «ЗОЖ школьника», «Алкоголь – причина подростковых трагедий», «Это должен знать каждый!», «Твоё здоровье – в твоих руках», просмотр документального фильма и его анализ «Наркомания. История болезни»; </w:t>
      </w:r>
    </w:p>
    <w:p w:rsidR="00481BB1" w:rsidRPr="00686F42" w:rsidRDefault="00481BB1" w:rsidP="00481BB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Cs w:val="28"/>
          <w:lang w:eastAsia="en-US"/>
        </w:rPr>
      </w:pPr>
      <w:r w:rsidRPr="00686F42">
        <w:rPr>
          <w:rFonts w:eastAsia="Calibri"/>
          <w:color w:val="000000" w:themeColor="text1"/>
          <w:szCs w:val="28"/>
          <w:lang w:eastAsia="en-US"/>
        </w:rPr>
        <w:t>конкурс рисунков, буклетов и плакатов, выставка фотогазет «Спорт в моей семье», «Мы ‒ против вредных привычек!», «Здоровое поколение Югры», «Наш класс за здоровый образ жизни», «Молодежь против наркотиков», «Мир без сигарет, алкоголя, наркотиков»;</w:t>
      </w:r>
    </w:p>
    <w:p w:rsidR="00481BB1" w:rsidRPr="00686F42" w:rsidRDefault="00481BB1" w:rsidP="00481BB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Cs w:val="28"/>
          <w:lang w:eastAsia="en-US"/>
        </w:rPr>
      </w:pPr>
      <w:r w:rsidRPr="00686F42">
        <w:rPr>
          <w:rFonts w:eastAsia="Calibri"/>
          <w:color w:val="000000" w:themeColor="text1"/>
          <w:szCs w:val="28"/>
          <w:lang w:eastAsia="en-US"/>
        </w:rPr>
        <w:t xml:space="preserve">родительские собрания с освещением вопросов ответственного </w:t>
      </w:r>
      <w:proofErr w:type="spellStart"/>
      <w:r w:rsidRPr="00686F42">
        <w:rPr>
          <w:rFonts w:eastAsia="Calibri"/>
          <w:color w:val="000000" w:themeColor="text1"/>
          <w:szCs w:val="28"/>
          <w:lang w:eastAsia="en-US"/>
        </w:rPr>
        <w:t>родительства</w:t>
      </w:r>
      <w:proofErr w:type="spellEnd"/>
      <w:r w:rsidRPr="00686F42">
        <w:rPr>
          <w:rFonts w:eastAsia="Calibri"/>
          <w:color w:val="000000" w:themeColor="text1"/>
          <w:szCs w:val="28"/>
          <w:lang w:eastAsia="en-US"/>
        </w:rPr>
        <w:t xml:space="preserve">, усиления контроля за свободным временем своих несовершеннолетних детей, формирования мотивации к ведению здорового образа жизни, об уголовной ответственности несовершеннолетних за совершение преступлений в сфере незаконного оборота наркотиков. </w:t>
      </w:r>
    </w:p>
    <w:p w:rsidR="00481BB1" w:rsidRPr="00686F42" w:rsidRDefault="00481BB1" w:rsidP="00481BB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Cs w:val="28"/>
          <w:lang w:eastAsia="en-US"/>
        </w:rPr>
      </w:pPr>
      <w:r w:rsidRPr="00686F42">
        <w:rPr>
          <w:rFonts w:eastAsia="Calibri"/>
          <w:color w:val="000000" w:themeColor="text1"/>
          <w:szCs w:val="28"/>
          <w:lang w:eastAsia="en-US"/>
        </w:rPr>
        <w:t>размещены в родительских чатах «</w:t>
      </w:r>
      <w:proofErr w:type="spellStart"/>
      <w:r w:rsidRPr="00686F42">
        <w:rPr>
          <w:rFonts w:eastAsia="Calibri"/>
          <w:color w:val="000000" w:themeColor="text1"/>
          <w:szCs w:val="28"/>
          <w:lang w:eastAsia="en-US"/>
        </w:rPr>
        <w:t>Viber</w:t>
      </w:r>
      <w:proofErr w:type="spellEnd"/>
      <w:r w:rsidRPr="00686F42">
        <w:rPr>
          <w:rFonts w:eastAsia="Calibri"/>
          <w:color w:val="000000" w:themeColor="text1"/>
          <w:szCs w:val="28"/>
          <w:lang w:eastAsia="en-US"/>
        </w:rPr>
        <w:t>», «</w:t>
      </w:r>
      <w:proofErr w:type="spellStart"/>
      <w:r w:rsidRPr="00686F42">
        <w:rPr>
          <w:rFonts w:eastAsia="Calibri"/>
          <w:color w:val="000000" w:themeColor="text1"/>
          <w:szCs w:val="28"/>
          <w:lang w:eastAsia="en-US"/>
        </w:rPr>
        <w:t>WhatsApp</w:t>
      </w:r>
      <w:proofErr w:type="spellEnd"/>
      <w:r w:rsidRPr="00686F42">
        <w:rPr>
          <w:rFonts w:eastAsia="Calibri"/>
          <w:color w:val="000000" w:themeColor="text1"/>
          <w:szCs w:val="28"/>
          <w:lang w:eastAsia="en-US"/>
        </w:rPr>
        <w:t xml:space="preserve">» памятки, направленные на продвижение ценностей семьи, ребенка, ответственного </w:t>
      </w:r>
      <w:proofErr w:type="spellStart"/>
      <w:r w:rsidRPr="00686F42">
        <w:rPr>
          <w:rFonts w:eastAsia="Calibri"/>
          <w:color w:val="000000" w:themeColor="text1"/>
          <w:szCs w:val="28"/>
          <w:lang w:eastAsia="en-US"/>
        </w:rPr>
        <w:lastRenderedPageBreak/>
        <w:t>родительства</w:t>
      </w:r>
      <w:proofErr w:type="spellEnd"/>
      <w:r w:rsidRPr="00686F42">
        <w:rPr>
          <w:rFonts w:eastAsia="Calibri"/>
          <w:color w:val="000000" w:themeColor="text1"/>
          <w:szCs w:val="28"/>
          <w:lang w:eastAsia="en-US"/>
        </w:rPr>
        <w:t xml:space="preserve">: «Я – родитель», «Как уберечь ребенка от наркотиков», «Я выбираю жизнь»; </w:t>
      </w:r>
    </w:p>
    <w:p w:rsidR="00481BB1" w:rsidRPr="00686F42" w:rsidRDefault="00481BB1" w:rsidP="00481BB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Cs w:val="28"/>
          <w:lang w:eastAsia="en-US"/>
        </w:rPr>
      </w:pPr>
      <w:r w:rsidRPr="00686F42">
        <w:rPr>
          <w:rFonts w:eastAsia="Calibri"/>
          <w:color w:val="000000" w:themeColor="text1"/>
          <w:szCs w:val="28"/>
          <w:lang w:eastAsia="en-US"/>
        </w:rPr>
        <w:t>оформлены информационные стенды: «Быть здоровым модно!», «В здоровом теле – здоровый дух».</w:t>
      </w:r>
    </w:p>
    <w:p w:rsidR="00481BB1" w:rsidRPr="00686F42" w:rsidRDefault="00481BB1" w:rsidP="00481BB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Cs w:val="28"/>
          <w:lang w:eastAsia="en-US"/>
        </w:rPr>
      </w:pPr>
      <w:r w:rsidRPr="00686F42">
        <w:rPr>
          <w:rFonts w:eastAsia="Calibri"/>
          <w:color w:val="000000" w:themeColor="text1"/>
          <w:szCs w:val="28"/>
          <w:lang w:eastAsia="en-US"/>
        </w:rPr>
        <w:t xml:space="preserve">участниками волонтёрского движения «Рука помощи» распространены среди жителей района, в том числе несовершеннолетних, тематические публикации (буклеты, бюллетени), содержащие информацию: по предупреждению совершения антиобщественных действий и последствиях вовлечения несовершеннолетних в употребление алкогольных (спиртных) напитков, наркотических, психотропных, токсических, </w:t>
      </w:r>
    </w:p>
    <w:p w:rsidR="00481BB1" w:rsidRPr="00686F42" w:rsidRDefault="00481BB1" w:rsidP="00481BB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Cs w:val="28"/>
          <w:lang w:eastAsia="en-US"/>
        </w:rPr>
      </w:pPr>
      <w:r w:rsidRPr="00686F42">
        <w:rPr>
          <w:rFonts w:eastAsia="Calibri"/>
          <w:color w:val="000000" w:themeColor="text1"/>
          <w:szCs w:val="28"/>
          <w:lang w:eastAsia="en-US"/>
        </w:rPr>
        <w:t>одурманивающих веществ: «Детский алкоголизм – преступление взрослых!», «Граждане, не покупайте детям алкоголь!», «Как уберечь подростка от алкогольных привычек», «Берегите детей от беды», «Как поговорить с ребенком о наркотиках».</w:t>
      </w:r>
    </w:p>
    <w:p w:rsidR="00242C1C" w:rsidRPr="00686F42" w:rsidRDefault="00242C1C" w:rsidP="00242C1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Cs w:val="28"/>
          <w:lang w:eastAsia="en-US"/>
        </w:rPr>
      </w:pPr>
      <w:r w:rsidRPr="00686F42">
        <w:rPr>
          <w:rFonts w:eastAsia="Calibri"/>
          <w:color w:val="000000" w:themeColor="text1"/>
          <w:szCs w:val="28"/>
          <w:lang w:eastAsia="en-US"/>
        </w:rPr>
        <w:t>Общий охват составил: 3708 обучающихся, более 3000 родителей.</w:t>
      </w:r>
    </w:p>
    <w:p w:rsidR="00242C1C" w:rsidRPr="00686F42" w:rsidRDefault="00242C1C" w:rsidP="00242C1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Cs w:val="28"/>
          <w:lang w:eastAsia="en-US"/>
        </w:rPr>
      </w:pPr>
      <w:r w:rsidRPr="00686F42">
        <w:rPr>
          <w:rFonts w:eastAsia="Calibri"/>
          <w:color w:val="000000" w:themeColor="text1"/>
          <w:szCs w:val="28"/>
          <w:lang w:eastAsia="en-US"/>
        </w:rPr>
        <w:t>В 2022 году обеспечено оздоровление и занятость детей различными формами отдыха, в том числе: в летний период – в 33 лагерях (29 – с дневным пребыванием детей в учреждениях образования, культуры, спорта, социальной защиты, 3 лагерях труда и отдыха, 1 загородном лагере), 11 дворовых клубах на базе учреждений образования, спорта и культуры, 13 трудовых бригадах, с общим охватом 3452 детей; в осенний период – в 17 лагерях с дневным пребыванием детей 500 человек.</w:t>
      </w:r>
    </w:p>
    <w:p w:rsidR="009E593F" w:rsidRPr="00686F42" w:rsidRDefault="009E593F" w:rsidP="009E593F">
      <w:pPr>
        <w:shd w:val="clear" w:color="auto" w:fill="FFFFFF"/>
        <w:ind w:firstLine="709"/>
        <w:jc w:val="both"/>
        <w:rPr>
          <w:rFonts w:eastAsia="Calibri"/>
          <w:bCs/>
          <w:iCs/>
          <w:color w:val="000000" w:themeColor="text1"/>
          <w:szCs w:val="28"/>
          <w:lang w:eastAsia="en-US"/>
        </w:rPr>
      </w:pPr>
      <w:r w:rsidRPr="00686F42">
        <w:rPr>
          <w:rFonts w:eastAsia="Calibri"/>
          <w:bCs/>
          <w:iCs/>
          <w:color w:val="000000" w:themeColor="text1"/>
          <w:szCs w:val="28"/>
          <w:lang w:eastAsia="en-US"/>
        </w:rPr>
        <w:t xml:space="preserve">В рамках реализации плана в лечебно-профилактических учреждениях </w:t>
      </w:r>
      <w:proofErr w:type="spellStart"/>
      <w:r w:rsidRPr="00686F42">
        <w:rPr>
          <w:rFonts w:eastAsia="Calibri"/>
          <w:bCs/>
          <w:iCs/>
          <w:color w:val="000000" w:themeColor="text1"/>
          <w:szCs w:val="28"/>
          <w:lang w:eastAsia="en-US"/>
        </w:rPr>
        <w:t>Нижневартовского</w:t>
      </w:r>
      <w:proofErr w:type="spellEnd"/>
      <w:r w:rsidRPr="00686F42">
        <w:rPr>
          <w:rFonts w:eastAsia="Calibri"/>
          <w:bCs/>
          <w:iCs/>
          <w:color w:val="000000" w:themeColor="text1"/>
          <w:szCs w:val="28"/>
          <w:lang w:eastAsia="en-US"/>
        </w:rPr>
        <w:t xml:space="preserve"> района проводятся следующие мероприятия:</w:t>
      </w:r>
    </w:p>
    <w:p w:rsidR="00CE48BC" w:rsidRPr="00686F42" w:rsidRDefault="00CE48BC" w:rsidP="00CE48BC">
      <w:pPr>
        <w:shd w:val="clear" w:color="auto" w:fill="FFFFFF"/>
        <w:ind w:firstLine="709"/>
        <w:jc w:val="both"/>
        <w:rPr>
          <w:rFonts w:eastAsia="Calibri"/>
          <w:bCs/>
          <w:iCs/>
          <w:color w:val="000000" w:themeColor="text1"/>
          <w:szCs w:val="28"/>
          <w:lang w:eastAsia="en-US"/>
        </w:rPr>
      </w:pPr>
      <w:r w:rsidRPr="00686F42">
        <w:rPr>
          <w:rFonts w:eastAsia="Calibri"/>
          <w:bCs/>
          <w:iCs/>
          <w:color w:val="000000" w:themeColor="text1"/>
          <w:szCs w:val="28"/>
          <w:lang w:eastAsia="en-US"/>
        </w:rPr>
        <w:t>диспансеризация детского населения, в том числе силами выездной врачебной бригады;</w:t>
      </w:r>
    </w:p>
    <w:p w:rsidR="00CE48BC" w:rsidRPr="00686F42" w:rsidRDefault="00CE48BC" w:rsidP="00CE48BC">
      <w:pPr>
        <w:shd w:val="clear" w:color="auto" w:fill="FFFFFF"/>
        <w:ind w:firstLine="709"/>
        <w:jc w:val="both"/>
        <w:rPr>
          <w:rFonts w:eastAsia="Calibri"/>
          <w:bCs/>
          <w:iCs/>
          <w:color w:val="000000" w:themeColor="text1"/>
          <w:szCs w:val="28"/>
          <w:lang w:eastAsia="en-US"/>
        </w:rPr>
      </w:pPr>
      <w:r w:rsidRPr="00686F42">
        <w:rPr>
          <w:rFonts w:eastAsia="Calibri"/>
          <w:bCs/>
          <w:iCs/>
          <w:color w:val="000000" w:themeColor="text1"/>
          <w:szCs w:val="28"/>
          <w:lang w:eastAsia="en-US"/>
        </w:rPr>
        <w:t>диспансеризация взрослого населения, консультативный прием врачей специалистов в том числе, силами выездной врачебной бригады;</w:t>
      </w:r>
    </w:p>
    <w:p w:rsidR="00CE48BC" w:rsidRPr="00686F42" w:rsidRDefault="00CE48BC" w:rsidP="00CE48BC">
      <w:pPr>
        <w:shd w:val="clear" w:color="auto" w:fill="FFFFFF"/>
        <w:ind w:firstLine="709"/>
        <w:jc w:val="both"/>
        <w:rPr>
          <w:rFonts w:eastAsia="Calibri"/>
          <w:bCs/>
          <w:iCs/>
          <w:color w:val="000000" w:themeColor="text1"/>
          <w:szCs w:val="28"/>
          <w:lang w:eastAsia="en-US"/>
        </w:rPr>
      </w:pPr>
      <w:r w:rsidRPr="00686F42">
        <w:rPr>
          <w:rFonts w:cs="Arial"/>
          <w:bCs/>
          <w:iCs/>
          <w:color w:val="000000" w:themeColor="text1"/>
          <w:szCs w:val="28"/>
        </w:rPr>
        <w:t xml:space="preserve">выезды врачей-специалистов в отдаленные и труднодоступные населенные пункты </w:t>
      </w:r>
      <w:proofErr w:type="spellStart"/>
      <w:r w:rsidRPr="00686F42">
        <w:rPr>
          <w:rFonts w:cs="Arial"/>
          <w:bCs/>
          <w:iCs/>
          <w:color w:val="000000" w:themeColor="text1"/>
          <w:szCs w:val="28"/>
        </w:rPr>
        <w:t>Нижневартовского</w:t>
      </w:r>
      <w:proofErr w:type="spellEnd"/>
      <w:r w:rsidRPr="00686F42">
        <w:rPr>
          <w:rFonts w:cs="Arial"/>
          <w:bCs/>
          <w:iCs/>
          <w:color w:val="000000" w:themeColor="text1"/>
          <w:szCs w:val="28"/>
        </w:rPr>
        <w:t xml:space="preserve"> района;</w:t>
      </w:r>
    </w:p>
    <w:p w:rsidR="00CE48BC" w:rsidRPr="0099153F" w:rsidRDefault="00CE48BC" w:rsidP="00CE48BC">
      <w:pPr>
        <w:shd w:val="clear" w:color="auto" w:fill="FFFFFF"/>
        <w:ind w:firstLine="709"/>
        <w:jc w:val="both"/>
        <w:rPr>
          <w:rFonts w:eastAsia="Calibri"/>
          <w:bCs/>
          <w:iCs/>
          <w:szCs w:val="28"/>
          <w:lang w:eastAsia="en-US"/>
        </w:rPr>
      </w:pPr>
      <w:r w:rsidRPr="0099153F">
        <w:rPr>
          <w:rFonts w:eastAsia="Calibri"/>
          <w:bCs/>
          <w:iCs/>
          <w:szCs w:val="28"/>
          <w:lang w:eastAsia="en-US"/>
        </w:rPr>
        <w:t>тематические акции: «Всемирный день борьбы со СПИДом», «Вакцинация как высокоэффективное средство профилактики инфекционных заболеваний», «Правильное питание – залог здоровья и долголетия», «Сахарный диабет», «Артериальная гипертония» и т.д.;</w:t>
      </w:r>
    </w:p>
    <w:p w:rsidR="00D37BFB" w:rsidRPr="0099153F" w:rsidRDefault="00D37BFB" w:rsidP="00CE48BC">
      <w:pPr>
        <w:shd w:val="clear" w:color="auto" w:fill="FFFFFF"/>
        <w:ind w:firstLine="709"/>
        <w:jc w:val="both"/>
        <w:rPr>
          <w:rFonts w:eastAsia="Calibri"/>
          <w:bCs/>
          <w:iCs/>
          <w:szCs w:val="28"/>
          <w:lang w:eastAsia="en-US"/>
        </w:rPr>
      </w:pPr>
      <w:r w:rsidRPr="0099153F">
        <w:rPr>
          <w:rFonts w:eastAsia="Calibri"/>
          <w:bCs/>
          <w:iCs/>
          <w:szCs w:val="28"/>
          <w:lang w:eastAsia="en-US"/>
        </w:rPr>
        <w:t xml:space="preserve">тематические месячники: </w:t>
      </w:r>
      <w:r w:rsidRPr="0099153F">
        <w:t>онкологических и стоматологических заболеваний, репродуктивного здоровья, профилактики факторов риска для пожилого человека;</w:t>
      </w:r>
    </w:p>
    <w:p w:rsidR="00CE48BC" w:rsidRPr="0099153F" w:rsidRDefault="00CE48BC" w:rsidP="00CE48BC">
      <w:pPr>
        <w:shd w:val="clear" w:color="auto" w:fill="FFFFFF"/>
        <w:ind w:firstLine="709"/>
        <w:jc w:val="both"/>
        <w:rPr>
          <w:rFonts w:eastAsia="Calibri"/>
          <w:bCs/>
          <w:iCs/>
          <w:szCs w:val="28"/>
          <w:lang w:eastAsia="en-US"/>
        </w:rPr>
      </w:pPr>
      <w:r w:rsidRPr="0099153F">
        <w:rPr>
          <w:rFonts w:eastAsia="Calibri"/>
          <w:bCs/>
          <w:iCs/>
          <w:szCs w:val="28"/>
          <w:lang w:eastAsia="en-US"/>
        </w:rPr>
        <w:t>участие медицинских работников в информировании населения по пропаганде здорового образа жизни;</w:t>
      </w:r>
    </w:p>
    <w:p w:rsidR="00CE48BC" w:rsidRPr="0099153F" w:rsidRDefault="00CE48BC" w:rsidP="00CE48BC">
      <w:pPr>
        <w:shd w:val="clear" w:color="auto" w:fill="FFFFFF"/>
        <w:ind w:firstLine="709"/>
        <w:jc w:val="both"/>
        <w:rPr>
          <w:rFonts w:eastAsia="Calibri"/>
          <w:bCs/>
          <w:iCs/>
          <w:szCs w:val="28"/>
          <w:lang w:eastAsia="en-US"/>
        </w:rPr>
      </w:pPr>
      <w:r w:rsidRPr="0099153F">
        <w:rPr>
          <w:rFonts w:eastAsia="Calibri"/>
          <w:bCs/>
          <w:iCs/>
          <w:szCs w:val="28"/>
          <w:lang w:eastAsia="en-US"/>
        </w:rPr>
        <w:t>проведение семинаров специалистами наркологического кабинета с учащимися старших классов в режиме ВКС;</w:t>
      </w:r>
    </w:p>
    <w:p w:rsidR="00CE48BC" w:rsidRPr="0099153F" w:rsidRDefault="00CE48BC" w:rsidP="00CE48BC">
      <w:pPr>
        <w:shd w:val="clear" w:color="auto" w:fill="FFFFFF"/>
        <w:ind w:firstLine="709"/>
        <w:jc w:val="both"/>
        <w:rPr>
          <w:rFonts w:eastAsia="Calibri"/>
          <w:bCs/>
          <w:iCs/>
          <w:szCs w:val="28"/>
          <w:lang w:eastAsia="en-US"/>
        </w:rPr>
      </w:pPr>
      <w:r w:rsidRPr="0099153F">
        <w:rPr>
          <w:rFonts w:eastAsia="Calibri"/>
          <w:bCs/>
          <w:iCs/>
          <w:szCs w:val="28"/>
          <w:lang w:eastAsia="en-US"/>
        </w:rPr>
        <w:t>иммунопрофилактика;</w:t>
      </w:r>
    </w:p>
    <w:p w:rsidR="00CE48BC" w:rsidRPr="0099153F" w:rsidRDefault="00CE48BC" w:rsidP="00CE48BC">
      <w:pPr>
        <w:shd w:val="clear" w:color="auto" w:fill="FFFFFF"/>
        <w:ind w:firstLine="709"/>
        <w:jc w:val="both"/>
        <w:rPr>
          <w:rFonts w:eastAsia="Calibri"/>
          <w:bCs/>
          <w:iCs/>
          <w:szCs w:val="28"/>
          <w:lang w:eastAsia="en-US"/>
        </w:rPr>
      </w:pPr>
      <w:r w:rsidRPr="0099153F">
        <w:rPr>
          <w:rFonts w:eastAsia="Calibri"/>
          <w:bCs/>
          <w:iCs/>
          <w:szCs w:val="28"/>
          <w:lang w:eastAsia="en-US"/>
        </w:rPr>
        <w:t xml:space="preserve">работы по профилактике гриппа, ОРВИ, новой </w:t>
      </w:r>
      <w:proofErr w:type="spellStart"/>
      <w:r w:rsidRPr="0099153F">
        <w:rPr>
          <w:rFonts w:eastAsia="Calibri"/>
          <w:bCs/>
          <w:iCs/>
          <w:szCs w:val="28"/>
          <w:lang w:eastAsia="en-US"/>
        </w:rPr>
        <w:t>коронавирусной</w:t>
      </w:r>
      <w:proofErr w:type="spellEnd"/>
      <w:r w:rsidRPr="0099153F">
        <w:rPr>
          <w:rFonts w:eastAsia="Calibri"/>
          <w:bCs/>
          <w:iCs/>
          <w:szCs w:val="28"/>
          <w:lang w:eastAsia="en-US"/>
        </w:rPr>
        <w:t xml:space="preserve"> инфекции;</w:t>
      </w:r>
    </w:p>
    <w:p w:rsidR="00CE48BC" w:rsidRPr="0099153F" w:rsidRDefault="00CE48BC" w:rsidP="00CE48BC">
      <w:pPr>
        <w:shd w:val="clear" w:color="auto" w:fill="FFFFFF"/>
        <w:ind w:firstLine="709"/>
        <w:jc w:val="both"/>
        <w:rPr>
          <w:rFonts w:eastAsia="Calibri"/>
          <w:bCs/>
          <w:iCs/>
          <w:szCs w:val="28"/>
          <w:lang w:eastAsia="en-US"/>
        </w:rPr>
      </w:pPr>
      <w:r w:rsidRPr="0099153F">
        <w:rPr>
          <w:rFonts w:eastAsia="Calibri"/>
          <w:bCs/>
          <w:iCs/>
          <w:szCs w:val="28"/>
          <w:lang w:eastAsia="en-US"/>
        </w:rPr>
        <w:t>акция «Узнай свой ВИЧ-статус»;</w:t>
      </w:r>
    </w:p>
    <w:p w:rsidR="00CE48BC" w:rsidRPr="0099153F" w:rsidRDefault="00CE48BC" w:rsidP="00CE48BC">
      <w:pPr>
        <w:shd w:val="clear" w:color="auto" w:fill="FFFFFF"/>
        <w:ind w:firstLine="709"/>
        <w:jc w:val="both"/>
        <w:rPr>
          <w:rFonts w:eastAsia="Calibri"/>
          <w:bCs/>
          <w:iCs/>
          <w:szCs w:val="28"/>
          <w:lang w:eastAsia="en-US"/>
        </w:rPr>
      </w:pPr>
      <w:r w:rsidRPr="0099153F">
        <w:rPr>
          <w:rFonts w:eastAsia="Calibri"/>
          <w:bCs/>
          <w:iCs/>
          <w:szCs w:val="28"/>
          <w:lang w:eastAsia="en-US"/>
        </w:rPr>
        <w:t>школы здоровья «Артериальная гипертония», «Сахарный диабет», «Инфаркт миокарда»</w:t>
      </w:r>
      <w:r w:rsidR="00D37BFB" w:rsidRPr="0099153F">
        <w:rPr>
          <w:rFonts w:eastAsia="Calibri"/>
          <w:bCs/>
          <w:iCs/>
          <w:szCs w:val="28"/>
          <w:lang w:eastAsia="en-US"/>
        </w:rPr>
        <w:t>, для беременных</w:t>
      </w:r>
      <w:r w:rsidRPr="0099153F">
        <w:rPr>
          <w:rFonts w:eastAsia="Calibri"/>
          <w:bCs/>
          <w:iCs/>
          <w:szCs w:val="28"/>
          <w:lang w:eastAsia="en-US"/>
        </w:rPr>
        <w:t xml:space="preserve"> и др.;</w:t>
      </w:r>
    </w:p>
    <w:p w:rsidR="00CE48BC" w:rsidRPr="0099153F" w:rsidRDefault="00CE48BC" w:rsidP="00CE48BC">
      <w:pPr>
        <w:shd w:val="clear" w:color="auto" w:fill="FFFFFF"/>
        <w:ind w:firstLine="709"/>
        <w:jc w:val="both"/>
        <w:rPr>
          <w:rFonts w:eastAsia="Calibri"/>
          <w:bCs/>
          <w:iCs/>
          <w:szCs w:val="28"/>
          <w:lang w:eastAsia="en-US"/>
        </w:rPr>
      </w:pPr>
      <w:r w:rsidRPr="0099153F">
        <w:rPr>
          <w:rFonts w:eastAsia="Calibri"/>
          <w:bCs/>
          <w:iCs/>
          <w:szCs w:val="28"/>
          <w:lang w:eastAsia="en-US"/>
        </w:rPr>
        <w:lastRenderedPageBreak/>
        <w:t xml:space="preserve">мероприятия, направленные на формирование у населения современного уровня знаний о рациональном и полноценном питании, здоровом образе жизни; </w:t>
      </w:r>
    </w:p>
    <w:p w:rsidR="00CE48BC" w:rsidRPr="0099153F" w:rsidRDefault="00CE48BC" w:rsidP="00CE48BC">
      <w:pPr>
        <w:shd w:val="clear" w:color="auto" w:fill="FFFFFF"/>
        <w:ind w:firstLine="709"/>
        <w:jc w:val="both"/>
        <w:rPr>
          <w:rFonts w:eastAsia="Calibri"/>
          <w:bCs/>
          <w:iCs/>
          <w:szCs w:val="28"/>
          <w:lang w:eastAsia="en-US"/>
        </w:rPr>
      </w:pPr>
      <w:r w:rsidRPr="0099153F">
        <w:rPr>
          <w:rFonts w:eastAsia="Calibri"/>
          <w:bCs/>
          <w:iCs/>
          <w:szCs w:val="28"/>
          <w:lang w:eastAsia="en-US"/>
        </w:rPr>
        <w:t xml:space="preserve">мероприятия, направленные на формирование у населения мотивации к отказу от злоупотребления алкогольной продукции и табаком, от немедицинского потребления наркотических средств и психотропных веществ. </w:t>
      </w:r>
    </w:p>
    <w:p w:rsidR="00FD7187" w:rsidRPr="0099153F" w:rsidRDefault="00FD7187" w:rsidP="00CE48BC">
      <w:pPr>
        <w:shd w:val="clear" w:color="auto" w:fill="FFFFFF"/>
        <w:ind w:firstLine="709"/>
        <w:jc w:val="both"/>
        <w:rPr>
          <w:rFonts w:eastAsia="Calibri"/>
          <w:b/>
          <w:bCs/>
          <w:iCs/>
          <w:szCs w:val="28"/>
          <w:lang w:eastAsia="en-US"/>
        </w:rPr>
      </w:pPr>
      <w:r w:rsidRPr="0099153F">
        <w:rPr>
          <w:rStyle w:val="a7"/>
          <w:rFonts w:eastAsiaTheme="minorHAnsi"/>
          <w:b w:val="0"/>
          <w:iCs/>
          <w:lang w:eastAsia="en-US"/>
        </w:rPr>
        <w:t>активно проводится иммунопрофилактика,</w:t>
      </w:r>
      <w:r w:rsidR="00D37BFB" w:rsidRPr="0099153F">
        <w:rPr>
          <w:rStyle w:val="a7"/>
          <w:rFonts w:eastAsiaTheme="minorHAnsi"/>
          <w:b w:val="0"/>
          <w:iCs/>
          <w:lang w:eastAsia="en-US"/>
        </w:rPr>
        <w:t xml:space="preserve"> в том числе против Ковид-19</w:t>
      </w:r>
      <w:r w:rsidRPr="0099153F">
        <w:rPr>
          <w:rStyle w:val="a7"/>
          <w:rFonts w:eastAsiaTheme="minorHAnsi"/>
          <w:b w:val="0"/>
          <w:iCs/>
          <w:lang w:eastAsia="en-US"/>
        </w:rPr>
        <w:t>, на сайтах организована горячая телефонная линия по вопросам вакцинирования.</w:t>
      </w:r>
    </w:p>
    <w:p w:rsidR="00FD7187" w:rsidRDefault="00FD7187" w:rsidP="00FD7187">
      <w:pPr>
        <w:pStyle w:val="a9"/>
        <w:shd w:val="clear" w:color="auto" w:fill="FFFFFF"/>
        <w:tabs>
          <w:tab w:val="left" w:pos="0"/>
          <w:tab w:val="left" w:pos="709"/>
        </w:tabs>
        <w:spacing w:before="0" w:beforeAutospacing="0" w:after="0" w:afterAutospacing="0"/>
        <w:ind w:firstLine="709"/>
        <w:jc w:val="both"/>
        <w:rPr>
          <w:rStyle w:val="a7"/>
          <w:rFonts w:cs="Arial"/>
          <w:b w:val="0"/>
          <w:iCs/>
          <w:sz w:val="28"/>
          <w:szCs w:val="28"/>
        </w:rPr>
      </w:pPr>
      <w:r w:rsidRPr="0099153F">
        <w:rPr>
          <w:rStyle w:val="a7"/>
          <w:rFonts w:cs="Arial"/>
          <w:b w:val="0"/>
          <w:iCs/>
          <w:sz w:val="28"/>
          <w:szCs w:val="28"/>
        </w:rPr>
        <w:t>За текущий период 202</w:t>
      </w:r>
      <w:r w:rsidR="00213D85" w:rsidRPr="0099153F">
        <w:rPr>
          <w:rStyle w:val="a7"/>
          <w:rFonts w:cs="Arial"/>
          <w:b w:val="0"/>
          <w:iCs/>
          <w:sz w:val="28"/>
          <w:szCs w:val="28"/>
        </w:rPr>
        <w:t>2</w:t>
      </w:r>
      <w:r w:rsidRPr="0099153F">
        <w:rPr>
          <w:rStyle w:val="a7"/>
          <w:rFonts w:cs="Arial"/>
          <w:b w:val="0"/>
          <w:iCs/>
          <w:sz w:val="28"/>
          <w:szCs w:val="28"/>
        </w:rPr>
        <w:t xml:space="preserve"> года медицинскими учреждениями распространено более </w:t>
      </w:r>
      <w:r w:rsidR="00F1524A">
        <w:rPr>
          <w:rStyle w:val="a7"/>
          <w:rFonts w:cs="Arial"/>
          <w:b w:val="0"/>
          <w:iCs/>
          <w:sz w:val="28"/>
          <w:szCs w:val="28"/>
        </w:rPr>
        <w:t>28</w:t>
      </w:r>
      <w:r w:rsidRPr="0099153F">
        <w:rPr>
          <w:rStyle w:val="a7"/>
          <w:rFonts w:cs="Arial"/>
          <w:b w:val="0"/>
          <w:iCs/>
          <w:sz w:val="28"/>
          <w:szCs w:val="28"/>
        </w:rPr>
        <w:t xml:space="preserve">0 информационных наглядных средств: буклетов, листовок, плакатов, проведено более </w:t>
      </w:r>
      <w:r w:rsidR="00F1524A">
        <w:rPr>
          <w:rStyle w:val="a7"/>
          <w:rFonts w:cs="Arial"/>
          <w:b w:val="0"/>
          <w:iCs/>
          <w:sz w:val="28"/>
          <w:szCs w:val="28"/>
        </w:rPr>
        <w:t>640</w:t>
      </w:r>
      <w:r w:rsidRPr="0099153F">
        <w:rPr>
          <w:rStyle w:val="a7"/>
          <w:rFonts w:cs="Arial"/>
          <w:b w:val="0"/>
          <w:iCs/>
          <w:sz w:val="28"/>
          <w:szCs w:val="28"/>
        </w:rPr>
        <w:t xml:space="preserve"> профилактических бесед  направленных на предотвращение возможного распространения заболеваний, в том числе социально-значимых: профилактика ВИЧ,  инфекций, передающихся половым путем, сердечно-сосудистых заболеваний, вирусных гепатитов,  онкологических заболеваний, сахарного диабета, психических расстройств и расстройств поведения, профилактика ранней беременности.</w:t>
      </w:r>
    </w:p>
    <w:p w:rsidR="007B71DC" w:rsidRPr="0099153F" w:rsidRDefault="007B71DC" w:rsidP="007B71DC">
      <w:pPr>
        <w:autoSpaceDE w:val="0"/>
        <w:autoSpaceDN w:val="0"/>
        <w:adjustRightInd w:val="0"/>
        <w:ind w:firstLine="709"/>
        <w:jc w:val="both"/>
        <w:rPr>
          <w:rStyle w:val="a7"/>
          <w:rFonts w:cs="Arial"/>
          <w:b w:val="0"/>
          <w:iCs/>
          <w:szCs w:val="28"/>
        </w:rPr>
      </w:pPr>
      <w:r>
        <w:rPr>
          <w:color w:val="000000"/>
          <w:szCs w:val="28"/>
        </w:rPr>
        <w:t>Лучшие практики по реализации</w:t>
      </w:r>
      <w:r w:rsidRPr="007B71DC">
        <w:rPr>
          <w:color w:val="000000"/>
          <w:szCs w:val="28"/>
        </w:rPr>
        <w:t xml:space="preserve"> муниципальной программы укрепления общественного здоровья были размещены на платформе Агентства стратегических инициатив «</w:t>
      </w:r>
      <w:proofErr w:type="spellStart"/>
      <w:r w:rsidRPr="007B71DC">
        <w:rPr>
          <w:color w:val="000000"/>
          <w:szCs w:val="28"/>
        </w:rPr>
        <w:t>Смартека</w:t>
      </w:r>
      <w:proofErr w:type="spellEnd"/>
      <w:r w:rsidRPr="007B71DC">
        <w:rPr>
          <w:color w:val="000000"/>
          <w:szCs w:val="28"/>
        </w:rPr>
        <w:t>»</w:t>
      </w:r>
      <w:r>
        <w:rPr>
          <w:color w:val="000000"/>
          <w:szCs w:val="28"/>
        </w:rPr>
        <w:t>.</w:t>
      </w:r>
    </w:p>
    <w:p w:rsidR="00FD7187" w:rsidRPr="0099153F" w:rsidRDefault="00FD7187" w:rsidP="00FD7187">
      <w:pPr>
        <w:widowControl w:val="0"/>
        <w:tabs>
          <w:tab w:val="left" w:pos="505"/>
        </w:tabs>
        <w:autoSpaceDE w:val="0"/>
        <w:autoSpaceDN w:val="0"/>
        <w:adjustRightInd w:val="0"/>
        <w:ind w:firstLine="709"/>
        <w:contextualSpacing/>
        <w:jc w:val="both"/>
        <w:rPr>
          <w:rStyle w:val="a7"/>
          <w:b w:val="0"/>
          <w:iCs/>
          <w:szCs w:val="28"/>
        </w:rPr>
      </w:pPr>
      <w:r w:rsidRPr="0099153F">
        <w:rPr>
          <w:szCs w:val="28"/>
        </w:rPr>
        <w:t xml:space="preserve">По </w:t>
      </w:r>
      <w:proofErr w:type="gramStart"/>
      <w:r w:rsidRPr="0099153F">
        <w:rPr>
          <w:szCs w:val="28"/>
        </w:rPr>
        <w:t>направлению  формирования</w:t>
      </w:r>
      <w:proofErr w:type="gramEnd"/>
      <w:r w:rsidRPr="0099153F">
        <w:rPr>
          <w:szCs w:val="28"/>
        </w:rPr>
        <w:t xml:space="preserve"> у населения современного уровня знаний </w:t>
      </w:r>
      <w:r w:rsidRPr="0099153F">
        <w:rPr>
          <w:rStyle w:val="a7"/>
          <w:b w:val="0"/>
          <w:iCs/>
          <w:szCs w:val="28"/>
        </w:rPr>
        <w:t xml:space="preserve">по вопросам ведения здорового образа, профилактики заболеваний и травматизма немаловажное значение уделяется использованию интернет ресурсов, размещению информации в печатных СМИ и в новостных сюжетах на телевидении. Было представлено вниманию населения </w:t>
      </w:r>
      <w:r w:rsidR="00F1524A">
        <w:rPr>
          <w:rStyle w:val="a7"/>
          <w:b w:val="0"/>
          <w:iCs/>
          <w:szCs w:val="28"/>
        </w:rPr>
        <w:t>35</w:t>
      </w:r>
      <w:r w:rsidR="00AB7462">
        <w:rPr>
          <w:rStyle w:val="a7"/>
          <w:b w:val="0"/>
          <w:iCs/>
          <w:szCs w:val="28"/>
        </w:rPr>
        <w:t xml:space="preserve"> </w:t>
      </w:r>
      <w:r w:rsidRPr="0099153F">
        <w:rPr>
          <w:rStyle w:val="a7"/>
          <w:b w:val="0"/>
          <w:iCs/>
          <w:szCs w:val="28"/>
        </w:rPr>
        <w:t>профилактических видеоролик</w:t>
      </w:r>
      <w:r w:rsidR="00213D85" w:rsidRPr="0099153F">
        <w:rPr>
          <w:rStyle w:val="a7"/>
          <w:b w:val="0"/>
          <w:iCs/>
          <w:szCs w:val="28"/>
        </w:rPr>
        <w:t>ов.</w:t>
      </w:r>
      <w:r w:rsidRPr="0099153F">
        <w:rPr>
          <w:rStyle w:val="a7"/>
          <w:b w:val="0"/>
          <w:iCs/>
          <w:szCs w:val="28"/>
        </w:rPr>
        <w:t xml:space="preserve"> </w:t>
      </w:r>
    </w:p>
    <w:p w:rsidR="00E557E4" w:rsidRPr="00692441" w:rsidRDefault="00E557E4" w:rsidP="00E557E4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cs="Arial"/>
          <w:bCs/>
          <w:iCs/>
          <w:szCs w:val="28"/>
        </w:rPr>
      </w:pPr>
      <w:r w:rsidRPr="0099153F">
        <w:rPr>
          <w:rFonts w:cs="Arial"/>
          <w:bCs/>
          <w:iCs/>
          <w:szCs w:val="28"/>
        </w:rPr>
        <w:t>На официальных сайтах учреждений здравоохранения (</w:t>
      </w:r>
      <w:proofErr w:type="spellStart"/>
      <w:r w:rsidRPr="0099153F">
        <w:rPr>
          <w:rFonts w:cs="Arial"/>
          <w:bCs/>
          <w:iCs/>
          <w:szCs w:val="28"/>
        </w:rPr>
        <w:t>Нижневартовская</w:t>
      </w:r>
      <w:proofErr w:type="spellEnd"/>
      <w:r w:rsidRPr="0099153F">
        <w:rPr>
          <w:rFonts w:cs="Arial"/>
          <w:bCs/>
          <w:iCs/>
          <w:szCs w:val="28"/>
        </w:rPr>
        <w:t xml:space="preserve"> районная </w:t>
      </w:r>
      <w:proofErr w:type="gramStart"/>
      <w:r w:rsidRPr="0099153F">
        <w:rPr>
          <w:rFonts w:cs="Arial"/>
          <w:bCs/>
          <w:iCs/>
          <w:szCs w:val="28"/>
        </w:rPr>
        <w:t xml:space="preserve">больница,  </w:t>
      </w:r>
      <w:proofErr w:type="spellStart"/>
      <w:r w:rsidRPr="0099153F">
        <w:rPr>
          <w:rFonts w:cs="Arial"/>
          <w:bCs/>
          <w:iCs/>
          <w:szCs w:val="28"/>
        </w:rPr>
        <w:t>Новоаганская</w:t>
      </w:r>
      <w:proofErr w:type="spellEnd"/>
      <w:proofErr w:type="gramEnd"/>
      <w:r w:rsidRPr="0099153F">
        <w:rPr>
          <w:rFonts w:cs="Arial"/>
          <w:bCs/>
          <w:iCs/>
          <w:szCs w:val="28"/>
        </w:rPr>
        <w:t xml:space="preserve"> районная больница) в постоянном режиме актуализируется информация по профилактике</w:t>
      </w:r>
      <w:r w:rsidR="006E1536">
        <w:rPr>
          <w:rFonts w:cs="Arial"/>
          <w:bCs/>
          <w:iCs/>
          <w:szCs w:val="28"/>
        </w:rPr>
        <w:t xml:space="preserve"> социально-значимых заболеваний,</w:t>
      </w:r>
      <w:r w:rsidRPr="0099153F">
        <w:rPr>
          <w:rFonts w:cs="Arial"/>
          <w:bCs/>
          <w:iCs/>
          <w:szCs w:val="28"/>
        </w:rPr>
        <w:t xml:space="preserve"> распространяются тематические листовки.</w:t>
      </w:r>
      <w:r w:rsidRPr="00692441">
        <w:rPr>
          <w:rFonts w:cs="Arial"/>
          <w:bCs/>
          <w:iCs/>
          <w:szCs w:val="28"/>
        </w:rPr>
        <w:t xml:space="preserve"> </w:t>
      </w:r>
    </w:p>
    <w:p w:rsidR="00CE48BC" w:rsidRPr="00513ABF" w:rsidRDefault="00CE48BC" w:rsidP="00CE48BC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cs="Arial"/>
          <w:bCs/>
          <w:iCs/>
          <w:szCs w:val="28"/>
        </w:rPr>
      </w:pPr>
      <w:r w:rsidRPr="00513ABF">
        <w:rPr>
          <w:rFonts w:cs="Arial"/>
          <w:bCs/>
          <w:iCs/>
          <w:szCs w:val="28"/>
        </w:rPr>
        <w:t xml:space="preserve">На телевидении </w:t>
      </w:r>
      <w:proofErr w:type="spellStart"/>
      <w:r w:rsidRPr="00513ABF">
        <w:rPr>
          <w:rFonts w:cs="Arial"/>
          <w:bCs/>
          <w:iCs/>
          <w:szCs w:val="28"/>
        </w:rPr>
        <w:t>Нижневартовского</w:t>
      </w:r>
      <w:proofErr w:type="spellEnd"/>
      <w:r w:rsidRPr="00513ABF">
        <w:rPr>
          <w:rFonts w:cs="Arial"/>
          <w:bCs/>
          <w:iCs/>
          <w:szCs w:val="28"/>
        </w:rPr>
        <w:t xml:space="preserve"> района за</w:t>
      </w:r>
      <w:r w:rsidR="00213D85" w:rsidRPr="00513ABF">
        <w:rPr>
          <w:rFonts w:cs="Arial"/>
          <w:bCs/>
          <w:iCs/>
          <w:szCs w:val="28"/>
        </w:rPr>
        <w:t xml:space="preserve"> текущий </w:t>
      </w:r>
      <w:proofErr w:type="gramStart"/>
      <w:r w:rsidR="00213D85" w:rsidRPr="00513ABF">
        <w:rPr>
          <w:rFonts w:cs="Arial"/>
          <w:bCs/>
          <w:iCs/>
          <w:szCs w:val="28"/>
        </w:rPr>
        <w:t xml:space="preserve">период </w:t>
      </w:r>
      <w:r w:rsidRPr="00513ABF">
        <w:rPr>
          <w:rFonts w:cs="Arial"/>
          <w:bCs/>
          <w:iCs/>
          <w:szCs w:val="28"/>
        </w:rPr>
        <w:t xml:space="preserve"> </w:t>
      </w:r>
      <w:r w:rsidR="00E557E4" w:rsidRPr="00513ABF">
        <w:rPr>
          <w:rFonts w:cs="Arial"/>
          <w:bCs/>
          <w:iCs/>
          <w:szCs w:val="28"/>
        </w:rPr>
        <w:t>202</w:t>
      </w:r>
      <w:r w:rsidR="00213D85" w:rsidRPr="00513ABF">
        <w:rPr>
          <w:rFonts w:cs="Arial"/>
          <w:bCs/>
          <w:iCs/>
          <w:szCs w:val="28"/>
        </w:rPr>
        <w:t>2</w:t>
      </w:r>
      <w:proofErr w:type="gramEnd"/>
      <w:r w:rsidRPr="00513ABF">
        <w:rPr>
          <w:rFonts w:cs="Arial"/>
          <w:bCs/>
          <w:iCs/>
          <w:szCs w:val="28"/>
        </w:rPr>
        <w:t xml:space="preserve"> год</w:t>
      </w:r>
      <w:r w:rsidR="00213D85" w:rsidRPr="00513ABF">
        <w:rPr>
          <w:rFonts w:cs="Arial"/>
          <w:bCs/>
          <w:iCs/>
          <w:szCs w:val="28"/>
        </w:rPr>
        <w:t>а</w:t>
      </w:r>
      <w:r w:rsidRPr="00513ABF">
        <w:rPr>
          <w:rFonts w:cs="Arial"/>
          <w:bCs/>
          <w:iCs/>
          <w:szCs w:val="28"/>
        </w:rPr>
        <w:t xml:space="preserve"> осуществлен показ </w:t>
      </w:r>
      <w:r w:rsidR="00F1524A">
        <w:rPr>
          <w:rFonts w:cs="Arial"/>
          <w:bCs/>
          <w:iCs/>
          <w:szCs w:val="28"/>
        </w:rPr>
        <w:t>68</w:t>
      </w:r>
      <w:r w:rsidRPr="00513ABF">
        <w:rPr>
          <w:rFonts w:cs="Arial"/>
          <w:bCs/>
          <w:iCs/>
          <w:szCs w:val="28"/>
        </w:rPr>
        <w:t xml:space="preserve"> сюжетов по пропаганде здорового образа жизни, в том числе жителям района был представлен  видеофильм «Сплавы» (О сплаве на </w:t>
      </w:r>
      <w:proofErr w:type="spellStart"/>
      <w:r w:rsidRPr="00513ABF">
        <w:rPr>
          <w:rFonts w:cs="Arial"/>
          <w:bCs/>
          <w:iCs/>
          <w:szCs w:val="28"/>
        </w:rPr>
        <w:t>обласах</w:t>
      </w:r>
      <w:proofErr w:type="spellEnd"/>
      <w:r w:rsidRPr="00513ABF">
        <w:rPr>
          <w:rFonts w:cs="Arial"/>
          <w:bCs/>
          <w:iCs/>
          <w:szCs w:val="28"/>
        </w:rPr>
        <w:t xml:space="preserve"> по маршруту писателя Ю. </w:t>
      </w:r>
      <w:proofErr w:type="spellStart"/>
      <w:r w:rsidRPr="00513ABF">
        <w:rPr>
          <w:rFonts w:cs="Arial"/>
          <w:bCs/>
          <w:iCs/>
          <w:szCs w:val="28"/>
        </w:rPr>
        <w:t>Вэллы</w:t>
      </w:r>
      <w:proofErr w:type="spellEnd"/>
      <w:r w:rsidR="0099153F" w:rsidRPr="00513ABF">
        <w:rPr>
          <w:rFonts w:cs="Arial"/>
          <w:bCs/>
          <w:iCs/>
          <w:szCs w:val="28"/>
        </w:rPr>
        <w:t>)</w:t>
      </w:r>
      <w:r w:rsidRPr="00513ABF">
        <w:rPr>
          <w:rFonts w:cs="Arial"/>
          <w:bCs/>
          <w:iCs/>
          <w:szCs w:val="28"/>
        </w:rPr>
        <w:t>.</w:t>
      </w:r>
    </w:p>
    <w:p w:rsidR="00CE48BC" w:rsidRPr="00513ABF" w:rsidRDefault="00CE48BC" w:rsidP="00CE48BC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cs="Arial"/>
          <w:bCs/>
          <w:iCs/>
          <w:szCs w:val="28"/>
        </w:rPr>
      </w:pPr>
      <w:r w:rsidRPr="00513ABF">
        <w:rPr>
          <w:rFonts w:cs="Arial"/>
          <w:bCs/>
          <w:iCs/>
          <w:szCs w:val="28"/>
        </w:rPr>
        <w:t xml:space="preserve">В газете </w:t>
      </w:r>
      <w:proofErr w:type="spellStart"/>
      <w:r w:rsidRPr="00513ABF">
        <w:rPr>
          <w:rFonts w:cs="Arial"/>
          <w:bCs/>
          <w:iCs/>
          <w:szCs w:val="28"/>
        </w:rPr>
        <w:t>Нижневартовского</w:t>
      </w:r>
      <w:proofErr w:type="spellEnd"/>
      <w:r w:rsidRPr="00513ABF">
        <w:rPr>
          <w:rFonts w:cs="Arial"/>
          <w:bCs/>
          <w:iCs/>
          <w:szCs w:val="28"/>
        </w:rPr>
        <w:t xml:space="preserve"> района «Новости </w:t>
      </w:r>
      <w:proofErr w:type="spellStart"/>
      <w:r w:rsidRPr="00513ABF">
        <w:rPr>
          <w:rFonts w:cs="Arial"/>
          <w:bCs/>
          <w:iCs/>
          <w:szCs w:val="28"/>
        </w:rPr>
        <w:t>Приобъя</w:t>
      </w:r>
      <w:proofErr w:type="spellEnd"/>
      <w:r w:rsidRPr="00513ABF">
        <w:rPr>
          <w:rFonts w:cs="Arial"/>
          <w:bCs/>
          <w:iCs/>
          <w:szCs w:val="28"/>
        </w:rPr>
        <w:t>» в р</w:t>
      </w:r>
      <w:r w:rsidR="0099153F" w:rsidRPr="00513ABF">
        <w:rPr>
          <w:rFonts w:cs="Arial"/>
          <w:bCs/>
          <w:iCs/>
          <w:szCs w:val="28"/>
        </w:rPr>
        <w:t>убрике спортивные события в 2022</w:t>
      </w:r>
      <w:r w:rsidRPr="00513ABF">
        <w:rPr>
          <w:rFonts w:cs="Arial"/>
          <w:bCs/>
          <w:iCs/>
          <w:szCs w:val="28"/>
        </w:rPr>
        <w:t xml:space="preserve"> году опубликовано </w:t>
      </w:r>
      <w:r w:rsidR="0099153F" w:rsidRPr="00513ABF">
        <w:rPr>
          <w:rFonts w:cs="Arial"/>
          <w:bCs/>
          <w:iCs/>
          <w:szCs w:val="28"/>
        </w:rPr>
        <w:t xml:space="preserve">более </w:t>
      </w:r>
      <w:r w:rsidR="001239D3">
        <w:rPr>
          <w:rFonts w:cs="Arial"/>
          <w:bCs/>
          <w:iCs/>
          <w:szCs w:val="28"/>
        </w:rPr>
        <w:t>100</w:t>
      </w:r>
      <w:r w:rsidRPr="00513ABF">
        <w:rPr>
          <w:rFonts w:cs="Arial"/>
          <w:bCs/>
          <w:iCs/>
          <w:szCs w:val="28"/>
        </w:rPr>
        <w:t xml:space="preserve"> материалов. </w:t>
      </w:r>
    </w:p>
    <w:p w:rsidR="00AD0FB0" w:rsidRPr="00513ABF" w:rsidRDefault="00AD0FB0" w:rsidP="00AD0FB0">
      <w:pPr>
        <w:tabs>
          <w:tab w:val="left" w:pos="0"/>
          <w:tab w:val="left" w:pos="851"/>
        </w:tabs>
        <w:ind w:right="142" w:firstLine="567"/>
        <w:jc w:val="both"/>
        <w:rPr>
          <w:rFonts w:cs="Arial"/>
          <w:bCs/>
          <w:iCs/>
          <w:szCs w:val="28"/>
        </w:rPr>
      </w:pPr>
      <w:r w:rsidRPr="00513ABF">
        <w:rPr>
          <w:szCs w:val="28"/>
        </w:rPr>
        <w:t>В целях реализации мер, направленных на снижение смертности населения на платформе Агентства стратегических инициатив «</w:t>
      </w:r>
      <w:proofErr w:type="spellStart"/>
      <w:r w:rsidRPr="00513ABF">
        <w:rPr>
          <w:szCs w:val="28"/>
        </w:rPr>
        <w:t>Смартека</w:t>
      </w:r>
      <w:proofErr w:type="spellEnd"/>
      <w:r w:rsidRPr="00513ABF">
        <w:rPr>
          <w:szCs w:val="28"/>
        </w:rPr>
        <w:t xml:space="preserve">» </w:t>
      </w:r>
      <w:r w:rsidR="001A2F8D">
        <w:t xml:space="preserve">для граждан старшего поколения </w:t>
      </w:r>
      <w:r w:rsidRPr="00513ABF">
        <w:rPr>
          <w:szCs w:val="28"/>
        </w:rPr>
        <w:t xml:space="preserve">размещены лучшие практики </w:t>
      </w:r>
      <w:proofErr w:type="spellStart"/>
      <w:r w:rsidRPr="00513ABF">
        <w:rPr>
          <w:szCs w:val="28"/>
        </w:rPr>
        <w:t>Нижневартовского</w:t>
      </w:r>
      <w:proofErr w:type="spellEnd"/>
      <w:r w:rsidRPr="00513ABF">
        <w:rPr>
          <w:szCs w:val="28"/>
        </w:rPr>
        <w:t xml:space="preserve"> района: Программа </w:t>
      </w:r>
      <w:r w:rsidRPr="00513ABF">
        <w:rPr>
          <w:szCs w:val="28"/>
          <w:shd w:val="clear" w:color="auto" w:fill="FFFFFF"/>
        </w:rPr>
        <w:t xml:space="preserve">по сохранению и укреплению здоровья детей дошкольного возраста </w:t>
      </w:r>
      <w:r w:rsidRPr="00513ABF">
        <w:rPr>
          <w:szCs w:val="28"/>
        </w:rPr>
        <w:t>«</w:t>
      </w:r>
      <w:proofErr w:type="spellStart"/>
      <w:r w:rsidRPr="00513ABF">
        <w:rPr>
          <w:szCs w:val="28"/>
        </w:rPr>
        <w:t>Витаминка</w:t>
      </w:r>
      <w:proofErr w:type="spellEnd"/>
      <w:r w:rsidRPr="00513ABF">
        <w:rPr>
          <w:szCs w:val="28"/>
        </w:rPr>
        <w:t xml:space="preserve">» и </w:t>
      </w:r>
      <w:r w:rsidR="004E7237">
        <w:t>практика «Группа здоровья»</w:t>
      </w:r>
      <w:r w:rsidR="001A2F8D">
        <w:t>.</w:t>
      </w:r>
      <w:r w:rsidR="004E7237">
        <w:t xml:space="preserve"> </w:t>
      </w:r>
    </w:p>
    <w:p w:rsidR="00FE5689" w:rsidRPr="00611C05" w:rsidRDefault="00FE5689" w:rsidP="00FE5689">
      <w:pPr>
        <w:tabs>
          <w:tab w:val="left" w:pos="567"/>
        </w:tabs>
        <w:jc w:val="both"/>
        <w:rPr>
          <w:rFonts w:eastAsia="Calibri"/>
          <w:szCs w:val="22"/>
          <w:lang w:eastAsia="en-US"/>
        </w:rPr>
      </w:pPr>
      <w:r w:rsidRPr="009A01BC">
        <w:rPr>
          <w:rFonts w:eastAsia="Calibri"/>
          <w:szCs w:val="22"/>
          <w:lang w:eastAsia="en-US"/>
        </w:rPr>
        <w:tab/>
        <w:t xml:space="preserve"> </w:t>
      </w:r>
      <w:r w:rsidR="006723C4">
        <w:rPr>
          <w:rFonts w:eastAsia="Calibri"/>
          <w:szCs w:val="22"/>
          <w:lang w:eastAsia="en-US"/>
        </w:rPr>
        <w:tab/>
      </w:r>
      <w:r w:rsidR="00C91B8C">
        <w:rPr>
          <w:rFonts w:eastAsia="Calibri"/>
          <w:szCs w:val="22"/>
          <w:lang w:eastAsia="en-US"/>
        </w:rPr>
        <w:t xml:space="preserve">Исполнение показателей </w:t>
      </w:r>
      <w:r w:rsidR="007D4159">
        <w:rPr>
          <w:rFonts w:eastAsia="Calibri"/>
          <w:szCs w:val="22"/>
          <w:lang w:eastAsia="en-US"/>
        </w:rPr>
        <w:t>за отчетный период</w:t>
      </w:r>
      <w:r w:rsidR="00C91B8C">
        <w:rPr>
          <w:rFonts w:eastAsia="Calibri"/>
          <w:szCs w:val="22"/>
          <w:lang w:eastAsia="en-US"/>
        </w:rPr>
        <w:t xml:space="preserve"> 202</w:t>
      </w:r>
      <w:r w:rsidR="0099153F">
        <w:rPr>
          <w:rFonts w:eastAsia="Calibri"/>
          <w:szCs w:val="22"/>
          <w:lang w:eastAsia="en-US"/>
        </w:rPr>
        <w:t>2</w:t>
      </w:r>
      <w:r w:rsidR="00C91B8C">
        <w:rPr>
          <w:rFonts w:eastAsia="Calibri"/>
          <w:szCs w:val="22"/>
          <w:lang w:eastAsia="en-US"/>
        </w:rPr>
        <w:t xml:space="preserve"> года:</w:t>
      </w:r>
      <w:r w:rsidRPr="00611C05">
        <w:rPr>
          <w:rFonts w:eastAsia="Calibri"/>
          <w:szCs w:val="22"/>
          <w:lang w:eastAsia="en-US"/>
        </w:rPr>
        <w:t xml:space="preserve"> </w:t>
      </w:r>
    </w:p>
    <w:p w:rsidR="00FE5689" w:rsidRPr="00611C05" w:rsidRDefault="00FE5689" w:rsidP="00FE5689">
      <w:pPr>
        <w:tabs>
          <w:tab w:val="left" w:pos="993"/>
        </w:tabs>
        <w:ind w:firstLine="709"/>
        <w:jc w:val="both"/>
        <w:rPr>
          <w:rFonts w:eastAsia="Calibri"/>
          <w:szCs w:val="22"/>
          <w:lang w:eastAsia="en-US"/>
        </w:rPr>
      </w:pPr>
      <w:r w:rsidRPr="00611C05">
        <w:rPr>
          <w:rFonts w:eastAsia="Calibri"/>
          <w:szCs w:val="22"/>
          <w:lang w:eastAsia="en-US"/>
        </w:rPr>
        <w:t xml:space="preserve">показатель </w:t>
      </w:r>
      <w:r w:rsidR="00DF2E74">
        <w:rPr>
          <w:rFonts w:eastAsia="Calibri"/>
          <w:szCs w:val="22"/>
          <w:lang w:eastAsia="en-US"/>
        </w:rPr>
        <w:t>«</w:t>
      </w:r>
      <w:r w:rsidR="00DF2E74">
        <w:rPr>
          <w:szCs w:val="28"/>
        </w:rPr>
        <w:t>Увеличение доли</w:t>
      </w:r>
      <w:r w:rsidR="00DF2E74" w:rsidRPr="00DF2E74">
        <w:rPr>
          <w:szCs w:val="28"/>
        </w:rPr>
        <w:t xml:space="preserve"> граждан, систематически занимающихся физической культурой и спортом</w:t>
      </w:r>
      <w:r w:rsidR="006A537F">
        <w:rPr>
          <w:rFonts w:eastAsia="Calibri"/>
          <w:szCs w:val="22"/>
          <w:lang w:eastAsia="en-US"/>
        </w:rPr>
        <w:t xml:space="preserve">», </w:t>
      </w:r>
      <w:r w:rsidRPr="00611C05">
        <w:rPr>
          <w:rFonts w:eastAsia="Calibri"/>
          <w:szCs w:val="22"/>
          <w:lang w:eastAsia="en-US"/>
        </w:rPr>
        <w:t xml:space="preserve">составляет </w:t>
      </w:r>
      <w:r w:rsidR="007D4159">
        <w:rPr>
          <w:rFonts w:eastAsia="Calibri"/>
          <w:szCs w:val="22"/>
          <w:lang w:eastAsia="en-US"/>
        </w:rPr>
        <w:t>6</w:t>
      </w:r>
      <w:r w:rsidR="001239D3">
        <w:rPr>
          <w:rFonts w:eastAsia="Calibri"/>
          <w:szCs w:val="22"/>
          <w:lang w:eastAsia="en-US"/>
        </w:rPr>
        <w:t>9</w:t>
      </w:r>
      <w:r w:rsidR="003B7DE5">
        <w:rPr>
          <w:rFonts w:eastAsia="Calibri"/>
          <w:szCs w:val="22"/>
          <w:lang w:eastAsia="en-US"/>
        </w:rPr>
        <w:t xml:space="preserve"> %.</w:t>
      </w:r>
    </w:p>
    <w:p w:rsidR="00FE5689" w:rsidRPr="00611C05" w:rsidRDefault="00FE5689" w:rsidP="00FE5689">
      <w:pPr>
        <w:tabs>
          <w:tab w:val="left" w:pos="993"/>
        </w:tabs>
        <w:ind w:firstLine="709"/>
        <w:jc w:val="both"/>
        <w:rPr>
          <w:rFonts w:eastAsia="Calibri"/>
          <w:szCs w:val="22"/>
          <w:lang w:eastAsia="en-US"/>
        </w:rPr>
      </w:pPr>
      <w:r w:rsidRPr="00611C05">
        <w:rPr>
          <w:rFonts w:eastAsia="Calibri"/>
          <w:szCs w:val="22"/>
          <w:lang w:eastAsia="en-US"/>
        </w:rPr>
        <w:lastRenderedPageBreak/>
        <w:t>показатель «Увеличение обеспеченности спортивными сооружениями – увеличение количества спортивных объектов на 1 тыс. населения» составляет 66</w:t>
      </w:r>
      <w:r w:rsidR="0054681B" w:rsidRPr="00611C05">
        <w:rPr>
          <w:rFonts w:eastAsia="Calibri"/>
          <w:szCs w:val="22"/>
          <w:lang w:eastAsia="en-US"/>
        </w:rPr>
        <w:t>,9</w:t>
      </w:r>
      <w:r w:rsidR="00183FA9">
        <w:rPr>
          <w:rFonts w:eastAsia="Calibri"/>
          <w:szCs w:val="22"/>
          <w:lang w:eastAsia="en-US"/>
        </w:rPr>
        <w:t>%.</w:t>
      </w:r>
    </w:p>
    <w:p w:rsidR="0099153F" w:rsidRDefault="00FE5689" w:rsidP="00FE5689">
      <w:pPr>
        <w:tabs>
          <w:tab w:val="left" w:pos="993"/>
        </w:tabs>
        <w:ind w:firstLine="709"/>
        <w:jc w:val="both"/>
        <w:rPr>
          <w:rFonts w:eastAsia="Calibri"/>
          <w:szCs w:val="22"/>
          <w:lang w:eastAsia="en-US"/>
        </w:rPr>
      </w:pPr>
      <w:r w:rsidRPr="00611C05">
        <w:rPr>
          <w:rFonts w:eastAsia="Calibri"/>
          <w:szCs w:val="22"/>
          <w:lang w:eastAsia="en-US"/>
        </w:rPr>
        <w:t>показатель «Увеличение доли граждан – участниками профилактических мероприятий, мотивирующих к ведению здорового образа жизни»</w:t>
      </w:r>
      <w:r w:rsidR="0099153F">
        <w:rPr>
          <w:rFonts w:eastAsia="Calibri"/>
          <w:szCs w:val="22"/>
          <w:lang w:eastAsia="en-US"/>
        </w:rPr>
        <w:t xml:space="preserve"> - исполнение показателя </w:t>
      </w:r>
      <w:r w:rsidR="007D4159">
        <w:rPr>
          <w:rFonts w:eastAsia="Calibri"/>
          <w:szCs w:val="22"/>
          <w:lang w:eastAsia="en-US"/>
        </w:rPr>
        <w:t xml:space="preserve">запланировано </w:t>
      </w:r>
      <w:r w:rsidR="0099153F">
        <w:rPr>
          <w:rFonts w:eastAsia="Calibri"/>
          <w:szCs w:val="22"/>
          <w:lang w:eastAsia="en-US"/>
        </w:rPr>
        <w:t>на конец года</w:t>
      </w:r>
      <w:r w:rsidR="007D4159">
        <w:rPr>
          <w:rFonts w:eastAsia="Calibri"/>
          <w:szCs w:val="22"/>
          <w:lang w:eastAsia="en-US"/>
        </w:rPr>
        <w:t>.</w:t>
      </w:r>
      <w:r w:rsidR="0099153F">
        <w:rPr>
          <w:rFonts w:eastAsia="Calibri"/>
          <w:szCs w:val="22"/>
          <w:lang w:eastAsia="en-US"/>
        </w:rPr>
        <w:t xml:space="preserve"> </w:t>
      </w:r>
      <w:r w:rsidRPr="00611C05">
        <w:rPr>
          <w:rFonts w:eastAsia="Calibri"/>
          <w:szCs w:val="22"/>
          <w:lang w:eastAsia="en-US"/>
        </w:rPr>
        <w:t xml:space="preserve"> </w:t>
      </w:r>
    </w:p>
    <w:p w:rsidR="00FE5689" w:rsidRPr="009A01BC" w:rsidRDefault="00FE5689" w:rsidP="00FE5689">
      <w:pPr>
        <w:tabs>
          <w:tab w:val="left" w:pos="993"/>
        </w:tabs>
        <w:ind w:firstLine="709"/>
        <w:jc w:val="both"/>
        <w:rPr>
          <w:rFonts w:eastAsia="Calibri"/>
          <w:szCs w:val="22"/>
          <w:lang w:eastAsia="en-US"/>
        </w:rPr>
      </w:pPr>
      <w:r w:rsidRPr="00611C05">
        <w:rPr>
          <w:rFonts w:eastAsia="Calibri"/>
          <w:szCs w:val="22"/>
          <w:lang w:eastAsia="en-US"/>
        </w:rPr>
        <w:t>Значение показателя «Увеличение эффективности муниципальной информационной кампании по профилактике заболеваний и формированию здорового образа жизни – числа распространенных информац</w:t>
      </w:r>
      <w:r w:rsidR="0099153F">
        <w:rPr>
          <w:rFonts w:eastAsia="Calibri"/>
          <w:szCs w:val="22"/>
          <w:lang w:eastAsia="en-US"/>
        </w:rPr>
        <w:t xml:space="preserve">ионных публикаций в СМИ - исполнение показателя </w:t>
      </w:r>
      <w:r w:rsidR="007D4159">
        <w:rPr>
          <w:rFonts w:eastAsia="Calibri"/>
          <w:szCs w:val="22"/>
          <w:lang w:eastAsia="en-US"/>
        </w:rPr>
        <w:t xml:space="preserve">запланировано </w:t>
      </w:r>
      <w:r w:rsidRPr="00611C05">
        <w:rPr>
          <w:rFonts w:eastAsia="Calibri"/>
          <w:szCs w:val="22"/>
          <w:lang w:eastAsia="en-US"/>
        </w:rPr>
        <w:t xml:space="preserve">на </w:t>
      </w:r>
      <w:r w:rsidR="007D4159">
        <w:rPr>
          <w:rFonts w:eastAsia="Calibri"/>
          <w:szCs w:val="22"/>
          <w:lang w:eastAsia="en-US"/>
        </w:rPr>
        <w:t>конец года</w:t>
      </w:r>
      <w:r w:rsidRPr="00611C05">
        <w:rPr>
          <w:rFonts w:eastAsia="Calibri"/>
          <w:szCs w:val="22"/>
          <w:lang w:eastAsia="en-US"/>
        </w:rPr>
        <w:t>.</w:t>
      </w:r>
      <w:r w:rsidRPr="009A01BC">
        <w:rPr>
          <w:rFonts w:eastAsia="Calibri"/>
          <w:szCs w:val="22"/>
          <w:lang w:eastAsia="en-US"/>
        </w:rPr>
        <w:t xml:space="preserve">  </w:t>
      </w:r>
    </w:p>
    <w:p w:rsidR="00FE5689" w:rsidRPr="009A01BC" w:rsidRDefault="00FE5689" w:rsidP="00BB3F65">
      <w:pPr>
        <w:ind w:firstLine="709"/>
        <w:jc w:val="center"/>
        <w:rPr>
          <w:rFonts w:eastAsia="Calibri"/>
          <w:szCs w:val="28"/>
          <w:lang w:eastAsia="en-US"/>
        </w:rPr>
      </w:pPr>
    </w:p>
    <w:sectPr w:rsidR="00FE5689" w:rsidRPr="009A01BC" w:rsidSect="004D3A1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B420AE"/>
    <w:multiLevelType w:val="hybridMultilevel"/>
    <w:tmpl w:val="650E2FD2"/>
    <w:lvl w:ilvl="0" w:tplc="43EE4E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DC422E8"/>
    <w:multiLevelType w:val="hybridMultilevel"/>
    <w:tmpl w:val="650E2FD2"/>
    <w:lvl w:ilvl="0" w:tplc="43EE4E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996"/>
    <w:rsid w:val="00001465"/>
    <w:rsid w:val="00007C84"/>
    <w:rsid w:val="000130CF"/>
    <w:rsid w:val="00031C92"/>
    <w:rsid w:val="000476A8"/>
    <w:rsid w:val="00071E68"/>
    <w:rsid w:val="000E3B68"/>
    <w:rsid w:val="000F235B"/>
    <w:rsid w:val="00116E63"/>
    <w:rsid w:val="001239D3"/>
    <w:rsid w:val="00154B8B"/>
    <w:rsid w:val="00183FA9"/>
    <w:rsid w:val="00193DC4"/>
    <w:rsid w:val="001A2F8D"/>
    <w:rsid w:val="001D7D0A"/>
    <w:rsid w:val="001E6442"/>
    <w:rsid w:val="00210D00"/>
    <w:rsid w:val="00213D85"/>
    <w:rsid w:val="00231710"/>
    <w:rsid w:val="00236464"/>
    <w:rsid w:val="00242C1C"/>
    <w:rsid w:val="002522BA"/>
    <w:rsid w:val="00261FDC"/>
    <w:rsid w:val="00295F7C"/>
    <w:rsid w:val="002A7DB8"/>
    <w:rsid w:val="002C3939"/>
    <w:rsid w:val="002E545B"/>
    <w:rsid w:val="002E57CF"/>
    <w:rsid w:val="00306651"/>
    <w:rsid w:val="00312763"/>
    <w:rsid w:val="00343088"/>
    <w:rsid w:val="0034511F"/>
    <w:rsid w:val="00355BE1"/>
    <w:rsid w:val="00373946"/>
    <w:rsid w:val="00384F8D"/>
    <w:rsid w:val="00396747"/>
    <w:rsid w:val="003B7DE5"/>
    <w:rsid w:val="003C00F7"/>
    <w:rsid w:val="003C11C5"/>
    <w:rsid w:val="0040126B"/>
    <w:rsid w:val="00416E3D"/>
    <w:rsid w:val="004301C7"/>
    <w:rsid w:val="00461868"/>
    <w:rsid w:val="0047201E"/>
    <w:rsid w:val="00481BB1"/>
    <w:rsid w:val="004905D3"/>
    <w:rsid w:val="004A11B9"/>
    <w:rsid w:val="004A2482"/>
    <w:rsid w:val="004A350F"/>
    <w:rsid w:val="004D3A12"/>
    <w:rsid w:val="004E7237"/>
    <w:rsid w:val="004F28F8"/>
    <w:rsid w:val="004F4337"/>
    <w:rsid w:val="004F5D5A"/>
    <w:rsid w:val="00505A30"/>
    <w:rsid w:val="00513ABF"/>
    <w:rsid w:val="0054681B"/>
    <w:rsid w:val="0056309E"/>
    <w:rsid w:val="00591890"/>
    <w:rsid w:val="005925D6"/>
    <w:rsid w:val="005A603C"/>
    <w:rsid w:val="005A753C"/>
    <w:rsid w:val="005B0D66"/>
    <w:rsid w:val="005B7796"/>
    <w:rsid w:val="005D3790"/>
    <w:rsid w:val="005E2CBF"/>
    <w:rsid w:val="005F4AB7"/>
    <w:rsid w:val="00611C05"/>
    <w:rsid w:val="00666628"/>
    <w:rsid w:val="0067138E"/>
    <w:rsid w:val="006723C4"/>
    <w:rsid w:val="00686F42"/>
    <w:rsid w:val="00692441"/>
    <w:rsid w:val="006A537F"/>
    <w:rsid w:val="006E1536"/>
    <w:rsid w:val="006E4DC3"/>
    <w:rsid w:val="0072550C"/>
    <w:rsid w:val="0075015E"/>
    <w:rsid w:val="0075443A"/>
    <w:rsid w:val="00757F8B"/>
    <w:rsid w:val="00767721"/>
    <w:rsid w:val="00775253"/>
    <w:rsid w:val="007827E2"/>
    <w:rsid w:val="007B71DC"/>
    <w:rsid w:val="007B7750"/>
    <w:rsid w:val="007D4159"/>
    <w:rsid w:val="008324A3"/>
    <w:rsid w:val="0085364C"/>
    <w:rsid w:val="00856D55"/>
    <w:rsid w:val="008861C5"/>
    <w:rsid w:val="00892996"/>
    <w:rsid w:val="008948C3"/>
    <w:rsid w:val="0089758A"/>
    <w:rsid w:val="008D7D26"/>
    <w:rsid w:val="008F3C63"/>
    <w:rsid w:val="00915037"/>
    <w:rsid w:val="00937C10"/>
    <w:rsid w:val="0094490B"/>
    <w:rsid w:val="00961ABE"/>
    <w:rsid w:val="00990234"/>
    <w:rsid w:val="0099153F"/>
    <w:rsid w:val="009A01BC"/>
    <w:rsid w:val="009E593F"/>
    <w:rsid w:val="009F2157"/>
    <w:rsid w:val="009F4601"/>
    <w:rsid w:val="00A00583"/>
    <w:rsid w:val="00A278A3"/>
    <w:rsid w:val="00A40A89"/>
    <w:rsid w:val="00A735AC"/>
    <w:rsid w:val="00A911A2"/>
    <w:rsid w:val="00AA3535"/>
    <w:rsid w:val="00AB7462"/>
    <w:rsid w:val="00AD0FB0"/>
    <w:rsid w:val="00AD26E4"/>
    <w:rsid w:val="00B02D8D"/>
    <w:rsid w:val="00B06035"/>
    <w:rsid w:val="00B22169"/>
    <w:rsid w:val="00B3342A"/>
    <w:rsid w:val="00B67927"/>
    <w:rsid w:val="00BA6C6C"/>
    <w:rsid w:val="00BB3F65"/>
    <w:rsid w:val="00BC322B"/>
    <w:rsid w:val="00C2738D"/>
    <w:rsid w:val="00C56355"/>
    <w:rsid w:val="00C5781E"/>
    <w:rsid w:val="00C66361"/>
    <w:rsid w:val="00C76A92"/>
    <w:rsid w:val="00C91B8C"/>
    <w:rsid w:val="00C92F77"/>
    <w:rsid w:val="00CD40C8"/>
    <w:rsid w:val="00CE48BC"/>
    <w:rsid w:val="00CF79E1"/>
    <w:rsid w:val="00D2108C"/>
    <w:rsid w:val="00D279E3"/>
    <w:rsid w:val="00D32026"/>
    <w:rsid w:val="00D340BD"/>
    <w:rsid w:val="00D359C8"/>
    <w:rsid w:val="00D37BFB"/>
    <w:rsid w:val="00D40ACD"/>
    <w:rsid w:val="00D45B29"/>
    <w:rsid w:val="00D50213"/>
    <w:rsid w:val="00DA1D68"/>
    <w:rsid w:val="00DB3945"/>
    <w:rsid w:val="00DD2509"/>
    <w:rsid w:val="00DF2E74"/>
    <w:rsid w:val="00E03E5D"/>
    <w:rsid w:val="00E136E1"/>
    <w:rsid w:val="00E30178"/>
    <w:rsid w:val="00E335EF"/>
    <w:rsid w:val="00E40B39"/>
    <w:rsid w:val="00E42DE4"/>
    <w:rsid w:val="00E557E4"/>
    <w:rsid w:val="00EB2DBF"/>
    <w:rsid w:val="00ED5870"/>
    <w:rsid w:val="00EE5092"/>
    <w:rsid w:val="00F06BAD"/>
    <w:rsid w:val="00F12470"/>
    <w:rsid w:val="00F1524A"/>
    <w:rsid w:val="00F255CD"/>
    <w:rsid w:val="00FA158A"/>
    <w:rsid w:val="00FC17A4"/>
    <w:rsid w:val="00FC5094"/>
    <w:rsid w:val="00FD7187"/>
    <w:rsid w:val="00FE2A84"/>
    <w:rsid w:val="00FE5689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B25DD6-7CB3-42FD-BA17-DE8779906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99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92996"/>
    <w:pPr>
      <w:keepNext/>
      <w:ind w:left="2880" w:hanging="288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299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pboth">
    <w:name w:val="pboth"/>
    <w:basedOn w:val="a"/>
    <w:rsid w:val="00892996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948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48C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F23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Strong"/>
    <w:basedOn w:val="a0"/>
    <w:qFormat/>
    <w:rsid w:val="000F235B"/>
    <w:rPr>
      <w:b/>
      <w:bCs/>
    </w:rPr>
  </w:style>
  <w:style w:type="character" w:customStyle="1" w:styleId="a6">
    <w:name w:val="Абзац списка Знак"/>
    <w:basedOn w:val="a0"/>
    <w:link w:val="a5"/>
    <w:uiPriority w:val="34"/>
    <w:rsid w:val="000F235B"/>
  </w:style>
  <w:style w:type="paragraph" w:customStyle="1" w:styleId="Default">
    <w:name w:val="Default"/>
    <w:rsid w:val="000F23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39"/>
    <w:rsid w:val="000F2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rsid w:val="000F235B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 Spacing"/>
    <w:link w:val="ab"/>
    <w:uiPriority w:val="1"/>
    <w:qFormat/>
    <w:rsid w:val="00261FDC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261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5458C-06DC-4A93-AA6B-45C1CE576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1657</Words>
  <Characters>9450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Денисова Татьяна Александровна</dc:creator>
  <cp:lastModifiedBy>Прыгунова Анастасия Николаевна</cp:lastModifiedBy>
  <cp:revision>2</cp:revision>
  <cp:lastPrinted>2022-12-07T04:34:00Z</cp:lastPrinted>
  <dcterms:created xsi:type="dcterms:W3CDTF">2023-03-27T10:45:00Z</dcterms:created>
  <dcterms:modified xsi:type="dcterms:W3CDTF">2023-03-27T10:45:00Z</dcterms:modified>
</cp:coreProperties>
</file>